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9 years of experience in developing scalable applications and cloud infrastructure solutions. Proficient in JavaScript, TypeScript, React, Next.js, Node.js, and AWS services. Expertise in implementing Infrastructure as Code (IaC) using Terraform, building CI/CD pipelines, and ensuring compliance with security standards such as SOC 2 and HIPAA. Committed to driving continuous improvement and delivering high-quality digital solutions that enhance patient outcomes in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 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translate requirements into maintainable code,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resource provisioning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the technical standards within the engineering team,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security by integrating logging and monitoring tools in AWS environments for proactive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data protection and identity management to support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scaling strategy of cloud applications, focusing on cost optimization and resource allocation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retrospectives and postmortems to enhance team processes and identify areas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AI-driven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driving innovation and enhancing user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Influenced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event-driven architectures across the organization to improve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and APIs,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EHR/FHIR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ensuring seamless data flow and patient information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 and reliability of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extensively,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services,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applications, resulting in improved loading times and reduced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overall quality and stability of products delivered.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among design, product management, and clinical teams to ensure technology solutions met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in maintaining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configurable cloud solutions added value.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documentation, ensuring knowledge sharing and continuity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deployment of multiple key features within set deadlines, enhancing product offerings and increasing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learning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APIs and integrate with databases effectively, ensuring fast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management features to enhance application security, employing best practices and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responsive and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retention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integrating APIs for improved functionality and data workflows that benefited end-users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a monolithic application to a microservices architecture, significantly improving maintenance and scalability; successfully reduced system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Next.js, Node.js, Express.js,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Lambda, API Gateway, DynamoDB,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CI/CD</w:t>
      </w:r>
      <w:r>
        <w:rPr>
          <w:rFonts w:asciiTheme="minorHAnsi" w:hAnsiTheme="minorHAnsi" w:cstheme="majorHAnsi"/>
          <w:lang w:val="en-US"/>
        </w:rPr>
        <w:t xml:space="preserve">: Terraform, CDK, CloudFormation, GitHub Actions,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Compliance</w:t>
      </w:r>
      <w:r>
        <w:rPr>
          <w:rFonts w:asciiTheme="minorHAnsi" w:hAnsiTheme="minorHAnsi" w:cstheme="majorHAnsi"/>
          <w:lang w:val="en-US"/>
        </w:rPr>
        <w:t xml:space="preserve">: Jest, Cypress, SOC 2, HIPAA, EHR/FHIR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