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9 years of experience in developing robust web applications and services. Proficient in a variety of programming languages and frameworks including C#, .NET, Angular, and React. Strong expertise in remediating security vulnerabilities and optimizing existing application performance. Experienced in Agile environments and collaborative team settings, focusing on understanding and enhancing critical systems for the Federal Government.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TechWize to enhance existing software systems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client-server communication, streamlining data exchange and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processes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Security Team to remediate vulnerabilities and implement security best practices in compliance with federal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and optimized user experiences by leveraging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Upgraded and maintained software versions in alignment with project needs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promoting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database schema and managed data flows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views, stored procedures, and custom indexes.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proficiency with modern development practices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implemented system enhancements based on user feedback, resulting in increased client satisfaction and reduced support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prototyped innovative solutions using emerging technologies to meet evolving client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 a Full Stack Developer at Asana, successfully built and maintained scalable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the application’s responsiveness and user interface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Server databases, ensuring efficient data storage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application requirements and deliver engaging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employing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code integrity and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cycles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workflows and application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Identity framework, enhancing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via code reviews and pair programming initiatives, promoting best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UI/UX design team to translate wireframes into interactive features,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Skillsoft, developed back-end services and front-end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data migration efforts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software documentation for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methodologies, participating in daily stand-ups and sprint planning sessions to align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from legacy systems to modern architecture, resulting in improved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testing frameworks, improving test coverage and accelerating release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Angular, React, jQuery,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MySQL,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IIS, Docker, Jenkins,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NUnit,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