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Full Stack Developer with over 9 years of experience in designing and developing robust, user-centric applications. Proficient in both front-end and back-end technologies, delivering high-quality software solutions tailored to meet user needs and business goals. Adept at collaborating in agile environments and leveraging cloud-based technologies to enhance operational efficiency. Seeking to contribute to GEHA’s mission of empowering federal workers through innovative health and wellness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for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analyze user requirements, translating them into functional specifications and technical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and back-end systems, facilitating efficient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responsive user interfaces, ensuring enhanced UX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highly efficient and maintainable server-side applications, streamlining the software delivery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debugging of applications, enhancing software reliability through comprehensive quality assurance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programming best practices and innovative development techniques, fostering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 ensuring robust data storage solutions and retrieval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warehousing solutions and analytics applications while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management and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 to enhance workflow and deliver software releases on time and within budget.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industry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build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design discussions, promoting high coding standards and continually improving team output.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pipelines and improving CI/CD processes for rapid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optimized API queries, enhancing client-side data requirements and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maintain data integrity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develop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reusable code and engineering patterns for cloud enablement, improving development efficiency and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reviews, contributing to the project's overall roadmap and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validation of applications using testing frameworks, ensuring consistent application performance and functionality upon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understand business needs, translating them into actionable development tasks and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knowledge of emerging technologies and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 stack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new tools where appropriate.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 for healthcare solutions, enhancing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scaling of client applications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techniques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access and security measures in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regulations, ensuring protection of healthcare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focusing on end-to-end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development cycles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delivery time through efficient resource allocation and task prioritization.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industry trends to apply best practices in code quality and project management, impacting the overall quality of deliverables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tech workshops and networking opportunities to further develop technical awareness and foster professional connections.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ASP.NET Core, JavaScript,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Entity Framework, GraphQL, Microservices,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CloudFormation,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SQL Server, Snowflake, RedShift,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