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seasoned technology professional with 9 years of experience in developing engaging educational content and delivering high-quality full-stack solutions. My career encompasses extensive work in coding education environments, where I have merged technical proficiency with an enthusiasm for teaching. Skilled in a variety of programming languages, frameworks, and cloud services, I am adept at developing robust applications while fostering collaborative learning environments. My experience includes curriculum delivery, technical challenge resolution, and student engagement, aligned with a strong foundation in software engineering principles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live online classes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student engagement and understanding of full-stack development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course materials, including interactive projects leveraging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Codecademy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 to create a student-centric learning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back-end applications while instructing students on real-world project implementation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assessment and feedback sessions for student assignments and projects using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inclusive classroom environment by employing various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teach deployment processes, allowing students to visualize and understand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students on resolving technical challenges using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illustrate different programming paradigms.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enhanced curriculum offerings with subject matter experts in areas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incorporated contemporary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course content to keep it aligned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reports on student progress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learning outcomes and improvements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 within student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focusing on advanced programming concepts and tools, preparing students for the tech industry's demands.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full-featured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services, improving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storage solutions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dependability in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team members to manage code effectively and collaboratively.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iterative development sprints and enhancing project management strategies for successful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application delivery and reducing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advising teams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including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hosting.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on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fundamental programming skills, focusing on languages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practical demonstrations.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student onboarding sessions,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integration and real-time data management during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manuals and resources on programming best practices, including advanced concepts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Structures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Algorithms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student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and updating internal documentation, improving accessibility to resources across the organization.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Structures &amp; Algorithms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DSA, REST APIs, GraphQL, Microservices,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