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over 9 years of experience in designing, developing, and maintaining web applications. Specialized in utilizing modern frameworks such as React, with an extensive background in building user-centric features that enhance operational efficiency. Proven expertise in guiding teams with advanced front-end practices and implementing performance optimization strategies to improve user engagement and application scalability. Strong collaborative skills with a track record of successful cross-team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team in creating and refining user-focused features for web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advanced performance optimization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performance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load times and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engineers to ensure seamless API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codebases and UI components, focusing on responsive design and cross-platform compatibility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mastering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practices, encouraging the sharing of knowledge and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and reliable feature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design specs for new features, articulating complex technical concepts to non-technical stakeholders for easier understanding.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stack evaluation and upgrade process, successfully migrating legacy applications to modern frameworks to increase the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module bundling and transpilation, streamlining the build process and enhancing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analytics and logging solutions to monitor application performance and user behavior in real-time, optimizing resource allocation and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adapted new frontend technologies and frameworks,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Zustand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lightweight state management, to keep the applications current and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foster a learning culture and improve team productivity without compromising code quality.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enhanced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interfaces, resulting in an improved user experience through intuitive design and seamless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Context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application stability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 prototypes into functional code, ensuring high fidelity to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sprint planning and retrospectives to continually refine team practices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tests to ensure maximum application reliability and performance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applications for various devices and screen sizes while prioritizing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applications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developer satisfaction through improved tooling and component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to equip junior developers with essential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the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deployment cycles and minimizing downtime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engaged with client teams to gather and implement feedback leading to continuous improvement of front-end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navigation through intuitive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existing applications, reducing load times and error rates by optimizing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fewer merge conflicts and improved collaboration among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for onboarding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innovative web application development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custom reporting features for clients, enhancing data visibility and access through interactive dashboards.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achieve project goals, frequently liaising with product owners to align development sprints with evolving project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Zustand, Jotai,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Vitest, Enzyme, React Testing Library,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MongoDB, REST API,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