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frontend development, specializing in building performant and scalable web applications. Proven expertise in leveraging React, Next.js, and TypeScript to create intuitive user interfaces. Deep understanding of modern rendering patterns and CSS architecture, with a strong commitment to accessibility and performance optimization. Strong collaboration skills demonstrated through successful partnerships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high-quality, scalable frontend features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experience for millions of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rendering patterns such as </w:t>
      </w:r>
      <w:r w:rsidRPr="00432203">
        <w:rPr>
          <w:rFonts w:asciiTheme="minorHAnsi" w:hAnsiTheme="minorHAnsi" w:cstheme="majorHAnsi"/>
          <w:b/>
          <w:bCs/>
          <w:lang w:val="en-US"/>
        </w:rPr>
        <w:t xml:space="preserve">SSR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ISR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and SEO metrics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to create clean and performant UI components integrated into a centralized </w:t>
      </w:r>
      <w:r w:rsidRPr="00432203">
        <w:rPr>
          <w:rFonts w:asciiTheme="minorHAnsi" w:hAnsiTheme="minorHAnsi" w:cstheme="majorHAnsi"/>
          <w:b/>
          <w:bCs/>
          <w:lang w:val="en-US"/>
        </w:rPr>
        <w:t xml:space="preserve">UI component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site accessibility by adhering to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applying best practices for inclusive design across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data fetching, significantly streamlining the data management process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code reviews, ensuring high </w:t>
      </w:r>
      <w:r w:rsidRPr="00432203">
        <w:rPr>
          <w:rFonts w:asciiTheme="minorHAnsi" w:hAnsiTheme="minorHAnsi" w:cstheme="majorHAnsi"/>
          <w:b/>
          <w:bCs/>
          <w:lang w:val="en-US"/>
        </w:rPr>
        <w:t xml:space="preserve">code quality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mentor junior developers on best practices in </w:t>
      </w:r>
      <w:r w:rsidRPr="00432203">
        <w:rPr>
          <w:rFonts w:asciiTheme="minorHAnsi" w:hAnsiTheme="minorHAnsi" w:cstheme="majorHAnsi"/>
          <w:b/>
          <w:bCs/>
          <w:lang w:val="en-US"/>
        </w:rPr>
        <w:t xml:space="preserve">frontend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critical rendering paths which improved </w:t>
      </w:r>
      <w:r w:rsidRPr="00432203">
        <w:rPr>
          <w:rFonts w:asciiTheme="minorHAnsi" w:hAnsiTheme="minorHAnsi" w:cstheme="majorHAnsi"/>
          <w:b/>
          <w:bCs/>
          <w:lang w:val="en-US"/>
        </w:rPr>
        <w:t xml:space="preserve">Core Web Vitals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scores, focusing on speed and efficiency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securely with backend APIs, leveraging </w:t>
      </w:r>
      <w:r w:rsidRPr="00432203">
        <w:rPr>
          <w:rFonts w:asciiTheme="minorHAnsi" w:hAnsiTheme="minorHAnsi" w:cstheme="majorHAnsi"/>
          <w:b/>
          <w:bCs/>
          <w:lang w:val="en-US"/>
        </w:rPr>
        <w:t xml:space="preserve">Suspense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server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for front-end best practices which led to enhanced developer productivity and overall performance of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RealSelf’s modern frontend architecture by introducing advanced tools and libraries for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frontend-related tooling improvements, successfully implementing </w:t>
      </w:r>
      <w:r w:rsidRPr="00432203">
        <w:rPr>
          <w:rFonts w:asciiTheme="minorHAnsi" w:hAnsiTheme="minorHAnsi" w:cstheme="majorHAnsi"/>
          <w:b/>
          <w:bCs/>
          <w:lang w:val="en-US"/>
        </w:rPr>
        <w:t xml:space="preserve">AI-assisted development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and delivered multiple large-scale frontend projects from conception to production, ensuring alignment with user-centric design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UI components for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modularity and reusability across various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robust state management solutions using </w:t>
      </w:r>
      <w:r w:rsidRPr="00432203">
        <w:rPr>
          <w:rFonts w:asciiTheme="minorHAnsi" w:eastAsia="Times New Roman" w:hAnsiTheme="minorHAnsi" w:cs="Times New Roman"/>
          <w:b/>
          <w:bCs/>
          <w:lang w:val="en-US"/>
        </w:rPr>
        <w:t xml:space="preserve">Redux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asynchronous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techniques to enhance app performance such as code splitting and lazy loading, significantly improving user experience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deliver features that meet complex user needs, integrating analytics to track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test plans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ensuring high-quality code and robust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monitoring and optimization of website performance metrics using </w:t>
      </w:r>
      <w:r w:rsidRPr="00432203">
        <w:rPr>
          <w:rFonts w:asciiTheme="minorHAnsi" w:eastAsia="Times New Roman" w:hAnsiTheme="minorHAnsi" w:cs="Times New Roman"/>
          <w:b/>
          <w:bCs/>
          <w:lang w:val="en-US"/>
        </w:rPr>
        <w:t xml:space="preserve">Lighthouse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web performance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establishment of a comprehensive design system to standardize component usage and improve development efficiency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accessibility standards and practices for enhanced user experience and compliance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build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to streamline deployments and reduce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CSS methodologies (e.g., </w:t>
      </w:r>
      <w:r w:rsidRPr="00432203">
        <w:rPr>
          <w:rFonts w:asciiTheme="minorHAnsi" w:eastAsia="Times New Roman" w:hAnsiTheme="minorHAnsi" w:cs="Times New Roman"/>
          <w:b/>
          <w:bCs/>
          <w:lang w:val="en-US"/>
        </w:rPr>
        <w:t xml:space="preserve">BEM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responsiveness and visual hierarchy across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multiple web applications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implement RESTful APIs, improving data flow and application connectivity.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and applied feedback to refine UI prototypes and improve user experience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for responsive design and cross-browser compatibility in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accessible applications aligned with best practices for web accessibility; trained team members on inclusive design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transition of legacy codebases to modern frameworks, successfully reducing the technical debt within the organization and resulting in a 30% performance increase.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CSS, HTML, React, Next.js, Node.js,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Toolkit, React Query, Zustand, React Hook Form, Formik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Lighthouse, Web Vitals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Docker, CI/CD, Vercel,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 &amp; Accessibility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Tailwind CSS, BEM, WCAG, Component Libraries, Accessibility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