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Engineer with 9 years of experience in building scalable and accessible user interfaces. Expertise in HTML, CSS, and JavaScript along with proficiency in modern frameworks such as React, Vue and Angular. Proven track record of collaborating with cross-functional teams to develop and maintain complex UI components in accordance with WCAG guidelines. Strong background in building design systems and enhancing product offerings through innovation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accessible UI components for Dropbox’s design system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translate UX designs into responsive components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visual consistency across various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UI components maintain high performance and reliability, resulting in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new user interface developments, focusing on responsiveness and performance optimization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internal documentation for the design system, providing clear usage guidelines and improving onboarding processes for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and fostering a culture of development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design critiques and technical discussions, bringing innovative ideas for improving UI components and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version control and automate deployment in continuous integration workflows, streamlining development processes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user-reported issues related to the design system, collaborating directly with product managers and internal stakeholders for immediate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Remained abreast of industry trends and continually sought to incorporate emerging technologies and best practices into the design system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collaboration across teams, ensuring </w:t>
      </w:r>
      <w:r w:rsidRPr="00432203">
        <w:rPr>
          <w:rFonts w:asciiTheme="minorHAnsi" w:hAnsiTheme="minorHAnsi" w:cstheme="majorHAnsi"/>
          <w:b/>
          <w:bCs/>
          <w:lang w:val="en-US"/>
        </w:rPr>
        <w:t xml:space="preserve">design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were effectively utilized across products, leading to a consistent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front-end best practices, design systems, and accessibility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large-scale design system for Asana, ensuring alignments with modern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accessibility standards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and consistency across multiple teams and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and design teams to iterate on user interfaces, utilizing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high-fidelity prototypes and mockups.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automated testing protocols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the number of regressions and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promoting collaboration and effective communication between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establishment of component libraries for Asana's products using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Familiarized teams with current front-end trends and best practices, leading workshops on </w:t>
      </w:r>
      <w:r w:rsidRPr="00432203">
        <w:rPr>
          <w:rFonts w:asciiTheme="minorHAnsi" w:eastAsia="Times New Roman" w:hAnsiTheme="minorHAnsi" w:cs="Times New Roman"/>
          <w:b/>
          <w:bCs/>
          <w:lang w:val="en-US"/>
        </w:rPr>
        <w:t xml:space="preserve">frontend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accessibility matters.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building development tools to streamline workflow processes and enhance efficiency for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user testing and feedback collection, iterating designs based on users' needs and behavior to ensure a user-centric approach to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delivery of frontend assets and reducing time to market.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eLearning interfaces at Skillsoft,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designs that adapted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interactive learning modules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educational content with user interface designs, ensuring a streamlined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accessibility features into interfaces, adhering to regulations and enhancing the learning experience for users with disabilities.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user feedback, iterating on UI design based on insights gained during these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UI components and best practices, facilitating easier knowledge transfer and onboarding of new team members. Successfully improved team onboarding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CSS, HTML, React, Vue, Angular, Figma,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Accessibility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Design Systems, WCAG Guidelines, ARIA Attributes, Responsive Design, Accessibility Testing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GitHub Actions, CI/CD Pipelines, Automated Testing, Testing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VSCode, Git, Node.js, Webpack, Babel, npm, Yarn,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Package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npm Packages, Yarn Packages, Bower, Package Publishing, Library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