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Frontend Engineer with over 9 years of experience building robust web applications, specializing in React, TypeScript, and modern web technologies. Proven ability to collaborate effectively with cross-functional teams to enhance product usability and drive business growth. Passionate about leveraging technology to empower small businesses, particularly in the restaurant industry. Experienced in optimizing workflows and designing innovative solutions in fast-paced environments. Committed to continuous learning and applying best practices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for customer-facing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engineers to integrate RESTful APIs, ensuring seamless data communication between the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leveraging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 splitting and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maintaining code quality across large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all phases of the software development lifecycle, from requirements gathering to production deployment, following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the transition to modern frameworks, advocating for the use of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type safety and developer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and designers in a collaborative environment to identify user needs and translate them into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frontend development,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storage solutions integrated within the frontend applications, addressing performance issues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user interactions by implementing reusable components in the UI library using </w:t>
      </w:r>
      <w:r w:rsidRPr="00432203">
        <w:rPr>
          <w:rFonts w:asciiTheme="minorHAnsi" w:hAnsiTheme="minorHAnsi" w:cstheme="majorHAnsi"/>
          <w:b/>
          <w:bCs/>
          <w:lang w:val="en-US"/>
        </w:rPr>
        <w:t xml:space="preserve">React Hooks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Context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accessibility and inclusivity, ensuring compliance with WCAG standards in application design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analytics tools for data-driven decision-making that guided product features and enhancements.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efficiency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Translated UI/UX designs into functional frontend applications with strong attention to detail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features that align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flow across the application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design reviews and code reviews, ensuring adherence to best practices and design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CI/CD pipelines on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reducing release cycles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testing sessions and gathered feedback to iteratively improve frontend features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and maintained a clear record of application architecture and API specifications for team reference.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integrate third-party libraries, enhancing the overall functionality of applications with tools like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calls.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learning by leading workshops on responsive design and effective use of </w:t>
      </w:r>
      <w:r w:rsidRPr="00432203">
        <w:rPr>
          <w:rFonts w:asciiTheme="minorHAnsi" w:eastAsia="Times New Roman" w:hAnsiTheme="minorHAnsi" w:cs="Times New Roman"/>
          <w:b/>
          <w:bCs/>
          <w:lang w:val="en-US"/>
        </w:rPr>
        <w:t xml:space="preserve">CSS Grid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Flexbox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educational platforms, enhancing user experience with intuitive design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platform integration, ensuring cross-compatibility of educational tools and resources used across different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accessible design principles in all web interfaces to support diverse user needs and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marketing teams to implement effective analytics solutions that tracked user engagement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engaging and interactive components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to facilitate user interaction and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gradual transition of legacy codebases to a modern stack, including adoption of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components, achieving better maintainability.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Jest, ESLint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Paradigms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Object-Oriented Programming, Functional Programming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