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professional experience specializing in frontend technologies, including React, TypeScript, and Tailwind CSS. Proven track record in designing and implementing robust user interfaces and scalable architectures. Adept at mentoring teams and optimizing development practices, with a strong commitment to quality and user experience. A passionate advocate for clean coding standards and effective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user experience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architecture decisions, establishing standards for code quality and organization, significantly boosting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shadcn/ui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design implementation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mockups.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strong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translate user feedback into actionable frontend improvements, enhancing overall product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high standards of quality and adherence to established conventions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Zustand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complex application data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into applications, enabling robust interactions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for frontend projects, facilitating rapid delivery cycles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application reliability and performance under diverse user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architecture discussions, focusing on performance optimizations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development of a reusable component library that enhanced development velocity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key features in a large-scale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enhancing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high-performance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server-side rendering for better SEO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create accessible and visually appealing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frontend best practices,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around frontend performance optimization and accessibility, contributing to an increased user retention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in the migration of legacy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significantly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rigorous code reviews and adherence to development best practices, reducing bugs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frontend components and architecture, improving onboarding process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frontend expertise and insights that shaped product direction and release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Amplitude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insights on user interactions, informing future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management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paving the way for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Agile sprints, collaborating effectively with cross-functional teams to achieve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revamp existing internal tools, reducing load times by introducing effective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quality assurance during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UI/UX design discussions,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development alignment with design intentions.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valuable mentoring experience by onboarding new developers, guiding them through coding standards and project requirements, which resulted in a smoother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development workflows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code styling and quality across all projects. A 20% decrease in errors was noted over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TypeScript, Next.js, Tailwind CSS, shadcn/ui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State Management &amp; APIs</w:t>
      </w:r>
      <w:r>
        <w:rPr>
          <w:rFonts w:asciiTheme="minorHAnsi" w:hAnsiTheme="minorHAnsi" w:cstheme="majorHAnsi"/>
          <w:lang w:val="en-US"/>
        </w:rPr>
        <w:t xml:space="preserve">: Redux, Zustand, React Query, REST,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Jest, React Testing Library, Cypress, Playwright, Mocha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Build Tools &amp; Environments</w:t>
      </w:r>
      <w:r>
        <w:rPr>
          <w:rFonts w:asciiTheme="minorHAnsi" w:hAnsiTheme="minorHAnsi" w:cstheme="majorHAnsi"/>
          <w:lang w:val="en-US"/>
        </w:rPr>
        <w:t xml:space="preserve">: Webpack, Babel, ESLint, Prettier, NPM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Code Reviews, Documentation, CI/CD, Agile, Scrum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Design &amp; Architecture</w:t>
      </w:r>
      <w:r>
        <w:rPr>
          <w:rFonts w:asciiTheme="minorHAnsi" w:hAnsiTheme="minorHAnsi" w:cstheme="majorHAnsi"/>
          <w:lang w:val="en-US"/>
        </w:rPr>
        <w:t xml:space="preserve">: Design Systems, UI/UX Design, Responsiveness, Accessibility (WCAG), Frontend Performance Optimization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