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9 years of experience in developing high-performance web applications, leveraging strong expertise in TypeScript, JavaScript, HTML, and CSS. Proven track record of collaborating with backend teams to create data-driven financial applications and live-data visualization tools. Strong background in utilizing React, Next.js, and other modern frameworks, ensuring optimal user experiences. Adept at working in product-driven environments and leading key projects from requirements to deployment, with a focus on efficient code practices and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data-driven financial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collaborating closely with backend developers to ensure seamless integration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high-performance live-data visualization applications for real-time analytics,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delivery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drive product requirements, delivering key features and functionality while mentoring junior developers on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by implementing caching policies and load-balancing techniques, utilizing cloud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embracing Agile methodologies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complex data structures such as order book and trade data to deliver solutions tailored for high-frequency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designs that supported cross-browser compatibility,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preprocessors and modern styling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advocating for clean code and best practices within the team, which improved deployment cycles and reduced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enhance team skills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hooks and managing state efficiently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Context API.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authentication mechanisms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secure user data in compliance with financial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implement intuitive user interfaces, ensuring user-centric development in all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performance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enhancing application functionality and data 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team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emphasizing collaborative development practices and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robust and maintainable code at high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the transition to a component-driven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experience optimization, utilizing real user feedback to refine interfaces and enhance usability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continuous deployment setups, leading to shorter release cycles and improved product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maintain quality standards and mentor less experienced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tracking within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user engagement and feature usage.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effective instructional design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JavaScript frameworks, contributing to improved application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e-learning applications, ensuring seamless operation and rapid issue resolution for client training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enhancing clarity and efficiency during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integration possibilities with third-party APIs for content delivery, enhancing application functionalities and resource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usage data to identify trends and improve user experiences, leading to a 20% increase in user engagement on learning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Astro, Vue.js, Svelte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APIs,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AWS, Vercel, Docker,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WebSockets, SSE, SSR, OAuth, JWT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