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Engineer with over 9 years in developing modern web applications. Proven expertise in React, Typescript, and GraphQL, with a strong focus on delivering high-quality user experiences and supporting company objectives in fast-paced environments. Adept at collaborating with cross-functional teams and contributing to robust testing and deployment processes for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new features that align with the company objectives, including improved activation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significantly faster deployment cycles and improvements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optimize data fetching, reducing load times and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ensuring adherence to best practices and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designs by working closely with the design team to implement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retrospective, and daily stand-ups to ensure team alignment on deliverables and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and end-to-end testing of applications, ensuring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 development, expanding product offerings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that automated common tasks, thus improving team efficiency and productivity within existing workflows. Less time spent on manual tasks allowed more focus on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blameless culture to foster trust and encourage continuous improvement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functionalities on Asana’s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conceptualize and develop user-friendly interfaces with a focus on accessibility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state management and lazy loading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fostering a culture of best practice sharing amongst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and integration capabilities, improving the overall efficiency of application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local development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team members’ development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prioritize engineering tasks effectively, resulting in successful sprints and feature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code standards,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and version control, reinforcing team-wide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stay updated with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insights with the team to cultivate a culture of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provided comprehensive guides to ensure seamless onboarding of new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Skillsoft, contributing to innovative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deliver intuitive interfaces and enhance user experience for online training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projects, ensuring seamless project management and efficiency in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fixes in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and debugging of educational tools, ensuring high-quality standards were met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coding standards, facilitating a knowledgeable team able to execute project goals swiftly.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Native, GraphQL,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Package Managers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yarn, webpack, parcel,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CI/CD, RESTful Services, Version Control (Git),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