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Front-End Engineer with over 9 years of experience in building responsive, user-centric web applications. Strong proficiency in React, TypeScript, and modern web technologies, coupled with a deep understanding of front-end architecture and performance optimization. Proven track record in collaborating with cross-functional teams to deliver impactful solutions in fast-paced environments. Passionate about driving continuous improvement and leveraging best practices in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for healthcare professionals and patients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define and implement new features, ensuring alignment with company objectives and excellent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code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streamlined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 and improving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responsive design approaches, ensuring compatibility across devices and enhancing accessibility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contributing to the development of internal tools that support health coaches, doctors, and team workflows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JavaScript practices and key frameworks, fostering a culture of growth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modular components and libraries for reuse across applications, promoting efficiency and consistency in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technological advancements by exploring and implementing new libraries and tools,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testing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deployment processes through CI/CD pipelines, ensuring rapid and reliable releases of new features and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blameless team environment where feedback and continuous improvement were prioritized to enhance team performance and morale.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front-end solutions for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creating interactive dashboards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UX designers to deliver visually appealing and intuitive interfaces, optimizing user journeys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them with front-end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initiatives that led to a measurable improvement in application responsiveness and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overall team productivity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brainstorming to expand product features, ensuring a focus on continual enhancement of the product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modern styles and layout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animations and transitions for a more dynamic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the codebase, enhancing code quality and team productivity through improved type safety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on-boarding sessions for new team members to accelerate their ramp-up time and achievement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25% decrease in report generation time by optimizing front-end data fetching and caching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Skillsoft,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course materials and user management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introducing basic testing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initial quality standards were met before moving to broader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teams to  integrate APIs supporting learning management systems (LMS), improving integration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fostering best practice sharing and enhancing overall team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rollout of mobile-responsive design initiatives using flexible grid systems and media queries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documentation efforts for front-end development practices, contributing to knowledge management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Expo,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Parcel, npm, yarn,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React Testing Library,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Development, CI/CD, Responsive Design, RESTful APIs,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