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software engineer with over 9 years of professional experience in front-end development, architecture, and digital experience optimization. Proven expertise in Adobe Experience Manager (AEM) and Edge Delivery Services (EDS) alongside strong proficiency in modern JavaScript frameworks such as React and Angular. Committed to driving high-performance, accessible, and scalable web solutions that align with customer expectations and industry best practices. Adept at collaborating with diverse teams and mentoring junior developers to foster a culture of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high-performance, scalable web applications utilizing </w:t>
      </w:r>
      <w:r w:rsidRPr="00432203">
        <w:rPr>
          <w:rFonts w:asciiTheme="minorHAnsi" w:hAnsiTheme="minorHAnsi" w:cstheme="majorHAnsi"/>
          <w:b/>
          <w:bCs/>
          <w:lang w:val="en-US"/>
        </w:rPr>
        <w:t xml:space="preserve">Adobe Edge Delivery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(EDS) and </w:t>
      </w:r>
      <w:r w:rsidRPr="00432203">
        <w:rPr>
          <w:rFonts w:asciiTheme="minorHAnsi" w:hAnsiTheme="minorHAnsi" w:cstheme="majorHAnsi"/>
          <w:b/>
          <w:bCs/>
          <w:lang w:val="en-US"/>
        </w:rPr>
        <w:t xml:space="preserve">Adobe Experience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(AEM) to enhance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accessible and SEO-optimized front-end solutions that improved website performance metrics aligned with Google’s Core Web Vitals and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w:t>
      </w:r>
      <w:r w:rsidRPr="00432203">
        <w:rPr>
          <w:rFonts w:asciiTheme="minorHAnsi" w:hAnsiTheme="minorHAnsi" w:cstheme="majorHAnsi"/>
          <w:b/>
          <w:bCs/>
          <w:lang w:val="en-US"/>
        </w:rPr>
        <w:t xml:space="preserve">Adobe Experience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Adobe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Target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personalized user experiences across enterprise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front-end best practices through implementation of modular, reusable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promoting extensive code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and visually appealing user interfaces, ensuring design fidelity and optimal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front-end architecture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streamline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front-end architecture strategies for enterprise-scale applications, integrating industry standards for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definition of technical direction for multiple projects, working closely with solutions architects and cross-functional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current with emerging front-end best practices and actively integrating new technologies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integration into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integrations with back-end services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seamless data flow and user interactions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CI/CD practices and participated in deployment procedures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services like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components for dynamic applications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while ensuring code maintainability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Adobe Experience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(AEM) for content management, improving the deployment of personalized content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ensure a seamless execution of integrations with </w:t>
      </w:r>
      <w:r w:rsidRPr="00432203">
        <w:rPr>
          <w:rFonts w:asciiTheme="minorHAnsi" w:eastAsia="Times New Roman" w:hAnsiTheme="minorHAnsi" w:cs="Times New Roman"/>
          <w:b/>
          <w:bCs/>
          <w:lang w:val="en-US"/>
        </w:rPr>
        <w:t xml:space="preserve">Adobe Edge Delivery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host to user data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effectively communicated with stakeholders regarding project evolution and potential technology adoptions.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techniques for enhancing web application performance, focusing on metrics defined by </w:t>
      </w:r>
      <w:r w:rsidRPr="00432203">
        <w:rPr>
          <w:rFonts w:asciiTheme="minorHAnsi" w:eastAsia="Times New Roman" w:hAnsiTheme="minorHAnsi" w:cs="Times New Roman"/>
          <w:b/>
          <w:bCs/>
          <w:lang w:val="en-US"/>
        </w:rPr>
        <w:t xml:space="preserve">Google 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industry standards for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projects to ensure type safety and better predictability across large codebases, resulting in fewer runtime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operations team to design scalable cloud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them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coding standards and best practices within the engineering team, providing training sessions on accessibility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bottlenecks in code and introduced asynchronous loading techniques for improved user experience and minimized page load times.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that fostered an understanding of the integration of </w:t>
      </w:r>
      <w:r w:rsidRPr="00432203">
        <w:rPr>
          <w:rFonts w:asciiTheme="minorHAnsi" w:eastAsia="Times New Roman" w:hAnsiTheme="minorHAnsi" w:cs="Times New Roman"/>
          <w:b/>
          <w:bCs/>
          <w:lang w:val="en-US"/>
        </w:rPr>
        <w:t xml:space="preserve">Adobe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SDK structures for improved user tracking methodology.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solutions for e-learning products, enhancing interactive elements while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 consistency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reducing technical debt and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CRUD operations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backend functionalities while focusing on client-side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unit testing suites, ensuring code reliability and offering better performance diagnostics in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brainstorming sessions that encouraged innovative solutions for front-end challenges, resulting in three new UX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increased frontend component reusability by 25% through the integration of design patterns and best practices in coding techniques.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Vue.js,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Experience Manager, Adobe Edge Delivery Services, Adobe Analytics, Adobe Target,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Google Lighthouse, Core Web Vitals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