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experience in developing user interfaces and web applications. Proficient in JavaScript, HTML5, and CSS3, with expertise in React, Angular, and Vue.js. Adept at optimizing application performance along with a solid understanding of cloud services such as AWS. Proven ability to collaborate within cross-functional teams to deliver innovative technology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responsive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usability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web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storage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computing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 and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code quality through rigorous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 reliability across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 to streamline code deployment processes, reducing time to deployment by integrating automation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translate design mockups into functional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configuration management and deployment on various environments, improving development cycle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development, creating RESTful APIs that communicate with front-end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common coding standards and best practices, enabling better maintainability and flexibility of code 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mentorship for junior developers, fostering a culture of continuous learning and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effectively communicating technical challenges and collaborating on project initiatives with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enhancing team capabilities and project delivery.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pages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an increase in user engagement through improved interactivity.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RxJS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handling in complex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persistence layers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optimized data retrieval and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integration tests to maintain code integrity and streamline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managed cloud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reproducibility and scalability across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code reviews and provided constructive feedback for continuous improvement in development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through code vulnerability assessments and implementation of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applications for enriched functionalities and user engagement, leveraging best integration practices,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cloud-native architectures,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strategies for improved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prototypes for new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rapid testing and feedback from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requirement gathering and analysis sessions to understand business needs, enhancing the development lifecycle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teams employing agile methodologies, ensuring timely and effective communication among all project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technical documentation and project reports, maintaining clear records of development processes and project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a learning management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course management capabilities and adherence to business requirements. Created an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pipeline for data processing tasks, resulting in significant performance improvement after integration.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Java, SQL,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GitHub Actions, GitLab CI, AWS CodePipeline, CloudFormation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Ansible, Docker, Kubernetes,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Selenium, Cypress,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