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Front End Developer with over 9 years of professional experience in delivering cutting-edge web applications, specializing in React, Next.js, and WordPress. Proven track record in building responsive, high-performance interfaces and collaborating with cross-functional teams to drive innovation and achieve project goals. Adept in modern web technologies, optimizing usability, and ensuring accessibility across diverse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frontend development of a major web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multiple regions and languages.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websites, integrating custom themes and plugins to meet client specifications, ensuring high-quality performance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and maintain a library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for reuse across various applications, enhancing development speed and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modern styling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 v4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visually appealing and responsive designs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mockups.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 and refactor legacy codebases, enhancing performance and maintainability through streamlined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designers and product managers to deliver agile and high-impact features for innovative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Handle diverse projects efficiently, including urgent enhancements and maintenance of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timelines effectively, providing accurate estimates for frontend task delivery across multiple project types.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communication between frontend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 testing frameworks to ensure reliability and performance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collaborating with a distributed team and managing deployment workflows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performance metrics for web applications,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analytics frameworks.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functional components and state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Zustand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dashboards and intelligent agent interfaces, enhancing user interactions with real-time data updates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engaging features and maintain high standards in accessibility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load times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reviews and refactoring sessions to improve existing channels of communication between frontend and backend systems, ensuring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styling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cohesive look and feel in the application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to maintain high coding standards and share best practices within the team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systems, mainly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contribute collaboratively to projects, maintaining clean code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Articulated specifications and requirements with stakeholders to ensure alignment with project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and continuous integration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hosted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backend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support dynamic content loading and user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targeting multiple user interactions, ensuring smooth navigation and features within the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small development team to design and implement new functionalities in response to user feedback and testing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systematic testing of applications to identify bugs and optimize UX/UI flow across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user satisfaction scores by implementing feedback from user testing sessions.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Redux, Zustand, Recoil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Sass/SCSS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Styling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Tailwind CSS v4, Bootstrap, Material-UI, Styled Components,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Communication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API, Axios, WebSockets, Socket.io,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npm, WebPack, Vercel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