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Data Scientist with over 9 years of experience in data analytics, predictive modeling, and machine learning. Proven ability to leverage statistical analysis and machine learning techniques to drive data-driven decision making and enhance product performance. Strong proficiency in collaborative environments, working alongside AI engineers, data engineers, and product teams to develop innovative data solutions. Adept at using advanced analytical tools and technologies to uncover insights and optimize customer engagement and retention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churn prediction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mitigate customer attrition, significantly improving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AI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build, and optimize </w:t>
      </w:r>
      <w:r w:rsidRPr="00432203">
        <w:rPr>
          <w:rFonts w:asciiTheme="minorHAnsi" w:hAnsiTheme="minorHAnsi" w:cstheme="majorHAnsi"/>
          <w:b/>
          <w:bCs/>
          <w:lang w:val="en-US"/>
        </w:rPr>
        <w:t xml:space="preserve">recommendation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personalization strategies for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exploratory data analysis (EDA)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marketing datasets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datasets into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t>
      </w:r>
      <w:r w:rsidRPr="00432203">
        <w:rPr>
          <w:rFonts w:asciiTheme="minorHAnsi" w:hAnsiTheme="minorHAnsi" w:cstheme="majorHAnsi"/>
          <w:b/>
          <w:bCs/>
          <w:lang w:val="en-US"/>
        </w:rPr>
        <w:t xml:space="preserve">dashboard reports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of key performance indicators across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best practices, fostering a culture of experimentation and measurement through regular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involving </w:t>
      </w:r>
      <w:r w:rsidRPr="00432203">
        <w:rPr>
          <w:rFonts w:asciiTheme="minorHAnsi" w:hAnsiTheme="minorHAnsi" w:cstheme="majorHAnsi"/>
          <w:b/>
          <w:bCs/>
          <w:lang w:val="en-US"/>
        </w:rPr>
        <w:t xml:space="preserve">Large Language Model (LLM)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projects aligned with business objectives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large datasets in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retrieval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analytics frameworks, collaborating with cross-functional teams to drive data-driven decision processes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latest machine learning advancements to improve modeling accuracy and efficiency, staying abreast of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protocols for data governance and management, ensuring data integrity throughout various stages of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providing guidance on technical strategies and project execution,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and strategies to non-technical stakeholders, simplifying complex concepts through meticulous visualization and storytelling.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machine learning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predictive models, yielding insights that informed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 providing valuable insights for marketing strategies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exploratory data analysis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statistical tests to determine the significance of campaign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pipelines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processing and retrieval for analytical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implemented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across product features, analyzing performance and user engagement metrics to inform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specifications for analytical projects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visualization projects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analytical outputs into accessible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testing procedures to ensure the reliability and accuracy of models developed for strategic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analytical methodologies and insights, creating comprehensive reports to support strategic recommendations within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modern </w:t>
      </w:r>
      <w:r w:rsidRPr="00432203">
        <w:rPr>
          <w:rFonts w:asciiTheme="minorHAnsi" w:eastAsia="Times New Roman" w:hAnsiTheme="minorHAnsi" w:cs="Times New Roman"/>
          <w:b/>
          <w:bCs/>
          <w:lang w:val="en-US"/>
        </w:rPr>
        <w:t xml:space="preserve">machine learning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skillset to include generative AI methodologies and application.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solutions to support marketing analytics initiatives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across multiple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customer segmentation strategies leveraging statistical techniques and </w:t>
      </w:r>
      <w:r w:rsidRPr="00432203">
        <w:rPr>
          <w:rFonts w:asciiTheme="minorHAnsi" w:eastAsia="Times New Roman" w:hAnsiTheme="minorHAnsi" w:cs="Times New Roman"/>
          <w:b/>
          <w:bCs/>
          <w:lang w:val="en-US"/>
        </w:rPr>
        <w:t xml:space="preserve">machine learning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targeted marketing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data quality checks and validation processes using SQL and data visualization techniques to maintain data integrity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rollout of new data analytics tools, providing training and support to team members on the effective use of </w:t>
      </w:r>
      <w:r w:rsidRPr="00432203">
        <w:rPr>
          <w:rFonts w:asciiTheme="minorHAnsi" w:eastAsia="Times New Roman" w:hAnsiTheme="minorHAnsi" w:cs="Times New Roman"/>
          <w:b/>
          <w:bCs/>
          <w:lang w:val="en-US"/>
        </w:rPr>
        <w:t xml:space="preserve">data visualization libraries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Plotly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teams on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interpreting results to maximize marketing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Extended predictive analytics capabilities through research, applying </w:t>
      </w:r>
      <w:r w:rsidRPr="00432203">
        <w:rPr>
          <w:rFonts w:asciiTheme="minorHAnsi" w:eastAsia="Times New Roman" w:hAnsiTheme="minorHAnsi" w:cs="Times New Roman"/>
          <w:b/>
          <w:bCs/>
          <w:lang w:val="en-US"/>
        </w:rPr>
        <w:t xml:space="preserve">XGBoost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model accuracy, which was vital for risk assessment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multi-disciplinary teams to align user behavior analysis with strategic marketing initiatives, significantly contributing to insights presentation.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Scala,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AWS, Snowflake,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Analytics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A/B Testing, Data Mining, Feature Engineering, Customer Segmentation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