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delivering robust web solutions. Adept at leveraging open-source ecosystems, specifically with deep Drupal 8/9 expertise, with a strong background in custom module development and integration with 3rd party APIs. Committed to quality coding standards and a great collaborator recognized for stellar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 8/9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a focus on custom module development, enhancing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3rd 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interoperability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Lando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DDEV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environments, facilitating smoother transition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workflows, ensuring proper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pull requests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dependencies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ensuring all libraries are up-to-date and secure.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and debugging procedures across web applications to identify issues and maintain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deliver projects on time, demonstrating flexibility in adapting to shifts as they arose.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handling and communication between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scalability of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 through advanced optimization techniques and caching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decoupling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advancing towards a more modern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to automate testing, building, and deployment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coding standards and documentation, contributing to knowledge sharing and team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and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high traffic sites to ensure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 that streamlined business processes and improved overall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Gatsby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functionality and performance on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and 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quality and reliability of application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data structures from multiple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smooth API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version control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scope and technical requirements, ensuring clear communication and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plannings and retrospectives, fostering continuous improvement in team deliverables and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builds, optimizing overall project performance and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updates and reducing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part of the development team to build front-end interfaces for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 7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sites, ensuring timely upgrades and module updates to maintain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user data and application content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exercises to enhance code quality and share knowledge with team members in real-time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practices in code reviews, resulting in measurable improvements in code maintainability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launch and management of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contributing significantly to the team's overall success rates.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Successfully led initiatives resulting in 30% faster deployment times on average.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React, Node.js, Gatsby,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Lando, DDEV, Composer,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Third-party APIs,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Redis, MongoDB, Memcached,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