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developing, and maintaining high-quality web applications. Proficient in React, Node.js, and Prisma, with a strong background in building scalable solutions and ensuring technical feasibility of UI/UX designs. Adept at collaborating with cross-functional teams and delivering innovative software solutions that improve productivity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web-based applications for clients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scalable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performance and reduced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ensure technical feasibility of designs, applying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maintain consistent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development workflows and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high-quality, test-driven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minimizing bugs during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maximum performance and scalability, reducing server response time by fine-tuning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 settings.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creating RESTful APIs, allowing seamless interaction between the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technical guidance to junior developers, fostering an environment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expanding the functionalities of existing applications and enriching user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updates, feedback, and contributing to project timelines, thereby enhancing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new hires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resulting in quicker onboarding and improved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design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Prisma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processes and application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increased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technical requirements and project specifications, ensuring alignment in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user-friendly interfaces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enhancing the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and refactoring of existing applications, leading to improved response times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unit and integration testing, ensuring high code quality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resulting in enhanced performance of data operations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implementing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their technical growth and alignment with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reviews, championing best practices and maintaining high coding standards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debugging techniques to resolve critical production issues.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unique designs and interactive features into applications, increasing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and visually appealing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code to modern frameworks, significantly improving application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processes and best practices, enabling better knowledge sharing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application load time through effective optimization techniques and code refactoring.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Prisma,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Mongoose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Jest, Docker, AWS,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and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MVC, Responsive Design,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