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Engineer with 9 years of experience specializing in designing, developing, and delivering cutting-edge applications using React, TypeScript, and Next.js. Proven ability to work collaboratively in a fast-paced environment, leveraging AI technologies to enhance user experiences in the healthcare sector. Demonstrated expertise in crafting robust, efficient, and scalable front-end architectures while utilizing GraphQL, Docker, and various cloud services. Passionate about solving complex problems through innovative solutions and a keen focus on usability and accessibility.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optimizing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implement innovative features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for enhancing product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across different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handling and API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robustness and optimal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front-end development and responsive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code quality and adherence to standards, employing collaborative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strategies for improving application accessibility and usability, enhancing the overall product experience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product roadmap discussions, leading efforts to align technical deliverables with business objectives and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ensuring efficient handling of user data and application metadata.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deploying applications with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release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Fixed bugs and optimized performance by profiling and refactoring existing web code, improving load times and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front-end development team to create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practices to enhance usability on both desktop and mobile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them seamlessly with front-end applications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fast loading times and SEO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analyzing and optimizing rendering processes, achieving significant improvements in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state management, resulting in a more predictable state container for building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implement modern design patterns that adhere to brand guidelines while delivering an exceptional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define requirements, communicate progress, and facilitate sprint planning in an Agile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dynamic data serving, optimizing queries for real-time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and best practices guides for coding standards, tooling, and deployment processes to onboard new team members efficiently.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engagement and completion rates among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framework, participating in daily stand-ups and sprint planning to align project goals with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and responsive UI components, enhancing the overall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rendering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application performance and SEO results for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efforts that improved application performance by more than 30% through optimization techniques and architectural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creating reusable components and libraries, enhancing productivity for future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Next.js, Redux,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 Architectures,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CI/CD, Agile/Scrum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