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9 years of extensive experience in developing, maintaining, and enhancing customer-facing web applications. Proficient in TypeScript, React, and Next.js, complemented by strong backend development skills using SQL. Proven ability to design and implement scalable data pipelines and integrate AI solutions, contributing to impactful projects in the circular economy sector. Adept at collaborative environments, enthusiastic about adopting innovative best practices in software design and implementation.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customer-facing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services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architecture and data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designers to deliver intuitive UI components, using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responsive web design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data ingestion and transformation pipelines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machine learning experiments.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delivery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monitoring and maintenance leveraging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error tracking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of user-friendly features by conducting feedback sessions and integrating findings into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while developing applications to protect sensitive data and comply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code quality and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AI integration by developing machine learning models in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deploying them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utilized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testing, ensuring high software quality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in team collaborations through regular sprints and retrospectives, enhancing team productivity and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scalable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user interaction and retention.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communication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technical documentation for various components, facilitating easier onboarding for new engineers and smoother project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teams to create frameworks for data validation and storage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practices, leveraging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UI across devices.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multidisciplinary collaboration with designers and product managers to ensure timely project delivery aligned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and integration tests, significantly improving application reliability and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for internal tools, streamlining workflows and improving overall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scrum meetings to align team efforts and prioritize tasks effectively, promoting agile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to upskill team members on emerging technologies like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the project lifecycle.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design of internal applications, primarily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applications for speed and efficiency, which contributed to enhanced user experiences and higher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debugging processes to ensure the functionality of applications prior to release to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project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tracking and analytics solutions to inform product improvement strategies and align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increased user engagement by 30% through UI enhancements and feature upgrades.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Next.js, Node.js,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CircleCI, GitHub Actions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AWS,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Sentry,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Apache Spark, TensorFlow, Pandas,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