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Backend Software Engineer with over 9 years of extensive experience in software engineering, focusing on backend development and architectural solutions in the cryptocurrency domain. Proven expertise in modern technologies including Node.js, Typescript, and Python as well as hands-on experience with cloud infrastructure and DevOps practices. A strong advocate for best coding practices, with a focus on scalability, maintainability, and delivering high-performance systems. Excited about utilizing cutting-edge technology to enhance the crypto trading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high-frequency crypto trading features, ensuring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trading data processing, enhancing the overall system responsiveness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streamline data communication, integrating with multiple blockchain networks for comprehensive trading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efficient deployment and scalability of backend services in a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infrastructure as code practices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and automate cloud resource management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testing framework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resulting in significant code quality and reliability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application architecture design adhering to SOLID principles and design patterns, promoting code maintainability and extensibility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system improvements based on user feedback and analytical insights, driving product iterations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onboarding and mentorship of new team members, fostering best practices in code quality and development methodologies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ensure adherence to best practices and transitional updates towards new technologies and frameworks,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to streamline and automate the deployment process,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evaluated the use of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performance-critical components, exemplifying a strong commitment to innovative engineering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application architecture to enhance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of legacy systems to modern cloud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service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applications, optimizing database queries leading to performance improvements in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reducing latency in user requests during peak trading hours.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bidirectional communication using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with live updates on market conditions and trades.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reviews, contributing technical insights and planning the evolution of product features based on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utilizing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 that interacted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optimizing existing APIs, focusing on performance improvements which resulted in a more responsive system for high-volume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backend architecture and API usage, facilitating onboarding processes and ongoing maintenance.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implementation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functionalities and database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management, providing efficient data storage and retrieval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third-party APIs in application workflows supporting educational content delivery, enhancing overall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and scripts to optimize operational efficiency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team-driven code reviews, fostering a culture of collaboration and quality assurance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junior developers in best coding practices and use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Rust,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Socket.io, React.js,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Helm,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Real-time Data Pipelines, RESTful APIs, GraphQL, WebSockets, Message Queues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