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9 years of robust experience in software development and engineering leadership within the fintech domain. Proven expertise in Python, Java, AI/ML, and distributed systems with a strong emphasis on hands-on coding, systems architecture, and client engagement. Adept at building high-performing teams and developing innovative solutions to complex problems while ensuring alignment with business outcomes and client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and mentored a team of forward-deployed engineers, advocating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driving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through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clients,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implement bespoke solutions addressing messy data pipelines and legacy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deployment and significant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enhance portfolio construction models,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 and data-driven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and reduced response times by optimizing legacy workflows,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reporting and compliance tools, collaborating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teams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alignment with user needs and regulatory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high-level engagements with C-suite executives, utilizing strong technical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influence strategic technology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system migrations to cloud environments, enhancing data accessibility and security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and quality assurance processes, ensuring code reliability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frontline product discussions to provide insights that inform the engineering roadmap, directly influencing product development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 and team collaboration, enhancing overall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solutions under pressure, ensuring timely delivery of critical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Engineering lead in the development of a SaaS-based project management tool,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intuitive user interfaces and robust back-end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communication between front-end and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 and manipulation, leading to improved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sessions, fostering a culture of continuous learning and high code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shift to microservices architecture, improving application scalability and maintenance, and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strategies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configuration management, achieving greater consistency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engagements to gather requirements and translate them into technical specifications, ensuring customer satisfaction with the final product.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simplifying development and deployment processes across environments and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a focus on accessibility,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quality assurance teams to define test strategies and frameworks, leading to a 30% reduction in production issues.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focusing on customer engagement and product placement,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performance of learning management systems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front-end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tracking and analytics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data-informed decision-making processes within project scopes.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integrations with other platforms and services to enhance user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and onboarding new engineers, enhancing team capabilities through knowledge-sharing sessions and workshops.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performance tuning and application profiling, leading to a significant increase in page load speeds, achieving up to 60% faster times on average.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Go, C++,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Spring, Node.js,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Apache Kafka, Apache Spark,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Jenkins,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