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9 years of experience in designing and deploying high-impact solutions utilizing Palantir Foundry, AWS, Java, Python, and React for enterprise clients. Proven expertise in full-stack development, data integration, and optimizing cloud workflows, with a strong command of ETL processes and microservices architecture. Adept at delivering scalable applications and driving data-driven decision-making through strategic problem-solving and client collaboration in fast-paced environments. Committed to leveraging technical skills to transform complex data into actionable business insights and ensure robust deployment through effective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high-impact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(Ontology, AIP) for enterprise clients, resulting in improved business insights and streamlined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complex datasets into end-user workflows for actionable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 stakeholders to define technical requirements, transforming ambiguous challenges into clear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modularity and performance through effective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AWS cloud workflows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processing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AI/LLM-driven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deployment and maintaining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best practices in software engineering and client communication, enhancing team productivity and skill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rapid prototyping of solutions in agile environments, delivering iterative improvements and aligning with immediate client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intuitive front-end applications, ensuring seamless user experiences across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optimization, providing measurable enhancements in application speed and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data governance initiatives, mentoring clients on deployment best practices that yielded significant adoption and ROI improvements through data integration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stakeholder relationships, effectively communicating technical trade-offs and results to ensure alignment on solutions.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robust 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gather requirements and deliver feature enhancements that aligned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complex SQL queries to support application functionalities and reporting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testing and debugging practices to enhance application reliability and performance, utilizing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 integration processes utilizing AWS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Athena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efficiency in data analytics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user interfaces and experiences while integrating APIs for real-time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client-facing projects to design solutions that addressed specific enterprise challenges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healthcare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 sectors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presented project updates and technical solutions to both technical and non-technical stakeholders, fostering alignment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integration time and deployment risks.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sessions, promoting best practices and continuous learning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support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services designed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user-centric features with a focus on the scalability and maintainability of solutions through effective code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across teams to optimize existing code, providing enhanced solutions for user engagement and retention, contributing to project completion.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hands-on testing of new features, employing tools and libraries to ensure reliability and performance meets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and software tools aimed at enhancing user experiences across company platforms, increasing user interaction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mechanisms resulting in features that raised user engagement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HTML, CSS,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S3, Glue, Lambda, EMR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Palantir Foundry, Spark, PySpark, ETL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