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9 years of experience in DevOps, SRE, and observability solutions. Proven track record of designing and implementing monitoring strategies in complex distributed architectures using modern technologies like Kubernetes, AWS, OpenTelemetry, and multiple programming languages including Go, Python, and Java. Excels at technical documentation, ensuring high-quality integration guides and troubleshooting resources that enhance team performance and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implementation of observability solutions for diverse customer applications, leveraging </w:t>
      </w:r>
      <w:r w:rsidRPr="00432203">
        <w:rPr>
          <w:rFonts w:asciiTheme="minorHAnsi" w:hAnsiTheme="minorHAnsi" w:cstheme="majorHAnsi"/>
          <w:b/>
          <w:bCs/>
          <w:lang w:val="en-US"/>
        </w:rPr>
        <w:t xml:space="preserve">OpenTelemetry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instrumentation to customize dashboards and optimize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engineering teams to create comprehensive integration guides and troubleshooting documentation, ensuring practical utility and enhancing debugging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directly to customer codebases, assisting in the debugging of instrumentation issues across multiple environments, promoting faster deployment strategies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monitoring strategies for complex distributed systems, employing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robust data visualizations and operational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align product features with customer requirements, guiding the development of better default configurations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hands-on implementation efforts, including the setup of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community enhancement by publishing troubleshooting guides, resulting in higher engagement in the </w:t>
      </w:r>
      <w:r w:rsidRPr="00432203">
        <w:rPr>
          <w:rFonts w:asciiTheme="minorHAnsi" w:hAnsiTheme="minorHAnsi" w:cstheme="majorHAnsi"/>
          <w:b/>
          <w:bCs/>
          <w:lang w:val="en-US"/>
        </w:rPr>
        <w:t xml:space="preserve">open-source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community and increasing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star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microservices, facilitating rapid development cycles and scalable deployment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systems analysis to evaluate existing architecture and recommend improvements, significantly enhancing monitoring capabilities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Jaeger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training sessions for the engineering team on best practices in </w:t>
      </w:r>
      <w:r w:rsidRPr="00432203">
        <w:rPr>
          <w:rFonts w:asciiTheme="minorHAnsi" w:hAnsiTheme="minorHAnsi" w:cstheme="majorHAnsi"/>
          <w:b/>
          <w:bCs/>
          <w:lang w:val="en-US"/>
        </w:rPr>
        <w:t xml:space="preserve">cloud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management and effective use of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feedback loops with customers to inform product development and update documentation accordingly, driving better customer satisfaction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collaborative development sessions to maintain high code quality and foster a culture of learning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microservices based on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for serverless computing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testing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reliability across deployments and contributing to continuous integration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application monitoring solutions directly into customer workflows via </w:t>
      </w:r>
      <w:r w:rsidRPr="00432203">
        <w:rPr>
          <w:rFonts w:asciiTheme="minorHAnsi" w:eastAsia="Times New Roman" w:hAnsiTheme="minorHAnsi" w:cs="Times New Roman"/>
          <w:b/>
          <w:bCs/>
          <w:lang w:val="en-US"/>
        </w:rPr>
        <w:t xml:space="preserve">OpenTelemetry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observability and response times to issues in real-time.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refine product features informed by customer deployment patterns and feedback, enhancing usability and efficiency in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use of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management, implementing version control for infrastructure changes and promoting replication of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orchestration workflows, enhancing the reliability of development and staging environments, and streamlining the deployment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fostering a culture of collaboration and knowledge-sharing across teams, particularly focusing on scaling applications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CI/CD pipelines for microservices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testing sequences, resulting in a smoother deployment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cross-company hackathons, leading the development of an innovative monitoring tool that utilized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high-impact documentation that guided teams in implementing monitoring strategies and troubleshooting within complex </w:t>
      </w:r>
      <w:r w:rsidRPr="00432203">
        <w:rPr>
          <w:rFonts w:asciiTheme="minorHAnsi" w:eastAsia="Times New Roman" w:hAnsiTheme="minorHAnsi" w:cs="Times New Roman"/>
          <w:b/>
          <w:bCs/>
          <w:lang w:val="en-US"/>
        </w:rPr>
        <w:t xml:space="preserve">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scaling and performance tuning of legacy applications, implementing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support growth during peak traffic periods.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on-premise applications to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and maximizing efficiency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setting up logging and monitoring stacks using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Kibana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real-time search and analytics for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cycles,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managing project milestones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best practices for utilizing </w:t>
      </w:r>
      <w:r w:rsidRPr="00432203">
        <w:rPr>
          <w:rFonts w:asciiTheme="minorHAnsi" w:eastAsia="Times New Roman" w:hAnsiTheme="minorHAnsi" w:cs="Times New Roman"/>
          <w:b/>
          <w:bCs/>
          <w:lang w:val="en-US"/>
        </w:rPr>
        <w:t xml:space="preserve">RabbitMQ</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distributed systems, improving inter-service communication strategies throughout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reduction in operational costs by optimizing cloud resource usage by approximately 30%, ensuring efficient allocation of infrastructure components.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Python, Java, Node.js,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OpenTelemetry,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Helm,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Jaeger, Zipkin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Actions, Jenkins, CircleCI,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PyTest, Mocha,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