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technically minded engineer with over 9 years of experience in deploying cutting-edge AI solutions and enhancing customer support systems. Proven expertise in utilizing advanced programming languages and technical frameworks to drive impactful AI implementations. Passionate about technology and dedicated to delivering exceptional results through innovative solutions and strong client relationships.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w:t>
      </w:r>
      <w:r w:rsidRPr="00432203">
        <w:rPr>
          <w:rFonts w:asciiTheme="minorHAnsi" w:hAnsiTheme="minorHAnsi" w:cstheme="majorHAnsi"/>
          <w:b/>
          <w:bCs/>
          <w:lang w:val="en-US"/>
        </w:rPr>
        <w:t xml:space="preserve">AI-driven customer support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various sectors, optimizing workflows and drastically improving ticket resolution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clients to discern comprehensive workflow requirements, configuring </w:t>
      </w:r>
      <w:r w:rsidRPr="00432203">
        <w:rPr>
          <w:rFonts w:asciiTheme="minorHAnsi" w:hAnsiTheme="minorHAnsi" w:cstheme="majorHAnsi"/>
          <w:b/>
          <w:bCs/>
          <w:lang w:val="en-US"/>
        </w:rPr>
        <w:t xml:space="preserve">Lorikeet's 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precisely to meet their specific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design and architecture discussions to map out integration routes for </w:t>
      </w:r>
      <w:r w:rsidRPr="00432203">
        <w:rPr>
          <w:rFonts w:asciiTheme="minorHAnsi" w:hAnsiTheme="minorHAnsi" w:cstheme="majorHAnsi"/>
          <w:b/>
          <w:bCs/>
          <w:lang w:val="en-US"/>
        </w:rPr>
        <w:t xml:space="preserve">AI capabilities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customer platforms, using tools like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PrismaORM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for newly developed AI modules, ensuring high-quality standards through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hands-on workshops and training sessions to educate clients on utilizing </w:t>
      </w:r>
      <w:r w:rsidRPr="00432203">
        <w:rPr>
          <w:rFonts w:asciiTheme="minorHAnsi" w:hAnsiTheme="minorHAnsi" w:cstheme="majorHAnsi"/>
          <w:b/>
          <w:bCs/>
          <w:lang w:val="en-US"/>
        </w:rPr>
        <w:t xml:space="preserve">Lorikeet's 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enhancing user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feature development based on user feedback, collaborating closely with the product team using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primary technical liaison; created </w:t>
      </w:r>
      <w:r w:rsidRPr="00432203">
        <w:rPr>
          <w:rFonts w:asciiTheme="minorHAnsi" w:hAnsiTheme="minorHAnsi" w:cstheme="majorHAnsi"/>
          <w:b/>
          <w:bCs/>
          <w:lang w:val="en-US"/>
        </w:rPr>
        <w:t xml:space="preserve">technical 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user guides that simplified complex AI functionalities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customer projects aimed at deploying AI solutions rapidly for increased business impact, employing </w:t>
      </w:r>
      <w:r w:rsidRPr="00432203">
        <w:rPr>
          <w:rFonts w:asciiTheme="minorHAnsi" w:hAnsiTheme="minorHAnsi" w:cstheme="majorHAnsi"/>
          <w:b/>
          <w:bCs/>
          <w:lang w:val="en-US"/>
        </w:rPr>
        <w:t xml:space="preserve">CI/CD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rollout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integration challenges, leveraging a diverse stack including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various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knowledge of emerging trends in </w:t>
      </w:r>
      <w:r w:rsidRPr="00432203">
        <w:rPr>
          <w:rFonts w:asciiTheme="minorHAnsi" w:hAnsiTheme="minorHAnsi" w:cstheme="majorHAnsi"/>
          <w:b/>
          <w:bCs/>
          <w:lang w:val="en-US"/>
        </w:rPr>
        <w:t xml:space="preserve">AI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regularly researching innovative solutions through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similar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strategic relationships with key stakeholders, ensuring high satisfaction levels and long-term partnerships through reliable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AI relevance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strategies, fostering a culture of learning and innovation.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internal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project management efficiencies, significantly reducing operational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project execution, contributing to a collaborative team environment and driving continuous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customer feedback systems into product development using analytics tools, which informed product strategy and feature prioritization.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server-side applications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high traffic loads, enhancing performance and reliability of web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communication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principles of </w:t>
      </w:r>
      <w:r w:rsidRPr="00432203">
        <w:rPr>
          <w:rFonts w:asciiTheme="minorHAnsi" w:eastAsia="Times New Roman" w:hAnsiTheme="minorHAnsi" w:cs="Times New Roman"/>
          <w:b/>
          <w:bCs/>
          <w:lang w:val="en-US"/>
        </w:rPr>
        <w:t xml:space="preserve">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 Driven Development) to create high-standard codebases, enhancing product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conducting code reviews and knowledge sharing sessions to uplift team capabilities and product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security audits and compliance checks using </w:t>
      </w:r>
      <w:r w:rsidRPr="00432203">
        <w:rPr>
          <w:rFonts w:asciiTheme="minorHAnsi" w:eastAsia="Times New Roman" w:hAnsiTheme="minorHAnsi" w:cs="Times New Roman"/>
          <w:b/>
          <w:bCs/>
          <w:lang w:val="en-US"/>
        </w:rPr>
        <w:t xml:space="preserve">OWASP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maintaining organizational integrity and trust.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scalability by migrating systems to cloud infrastructure leveraging </w:t>
      </w:r>
      <w:r w:rsidRPr="00432203">
        <w:rPr>
          <w:rFonts w:asciiTheme="minorHAnsi" w:eastAsia="Times New Roman" w:hAnsiTheme="minorHAnsi" w:cs="Times New Roman"/>
          <w:b/>
          <w:bCs/>
          <w:lang w:val="en-US"/>
        </w:rPr>
        <w:t xml:space="preserve">AWS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EC2 and S3.</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client relationships through regular communication and updates, ensuring smooth integrations and project alignments.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learning resources for clients by developing e-learning platforms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dynamic user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approaches that enhanced user engagement on various devices, significantly improving learning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instructional designers to translate educational requirements into functional specifications, ensuring alignment with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initiatives that promoted cross-platform compatibility and output efficiency, leveraging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mobile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quality assurance testing, automating processes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suite testing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training and support for client teams, increasing end-user satisfaction and system utilization rates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React, Python, NestJS, PrismaORM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 algorithms, Natural Language Processing (NLP), ChatGPT, Machine Learning Libraries,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AWS, Azure,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Trello, Jira, Slack, Asana,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