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professional with 9 years of comprehensive experience in financial planning and analysis (FP&amp;A) transformation initiatives. Proficient in leading large-scale systems transformations and collaborating with cross-functional teams to enhance financial processes using advanced technology. Expert in process optimization, data analytics, and transforming FP&amp;A capabilities through automation, particularly leveraging AI and machine learning for improved performance and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FP&amp;A processes and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alignment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FP&amp;A capabilities through automation techniques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forecasting accuracy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large-scale systems transformations,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technologies for seamless integration and process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analytical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generating actionable insights and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shared financial services models by implementing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reporting capabilities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 and communication of financial performance metrics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IT and business units to drive the successful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Anaplan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unified planning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process improvement, leveraging machine learning algorithms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FP&amp;A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standard operating procedures for FP&amp;A processes, ensuring compliance with industry best practices and optimizing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quality assurance protocols, ensuring high consistency across all financial reporting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change management initiative encompassing training and documentation using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transitions to new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stakeholder management and communication strategies, utilizing regular updates and briefings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innovative financial analysis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optimize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focusing on financial forecasting and reporting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integration of financial planning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Anaplan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organizational processes, resulting in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financial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budgets effectively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financial transformation initiatives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cross-departmental communication plans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collaboration between finance and IT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training programs on the use of financial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usage rates among finance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Further enhanced data modeling and analysis processes, fostering innovative approaches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reviews of prior transformation implementations, offering strategic recommendations for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process documentation and refining SLAs for shared services using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refining budgeting processes by developing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cost trends and implement corrective 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management for financial tool implementations,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 on deliverables and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finance staff, improving modeling capabilities and analytical competencies across the finance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entry automation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system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establishment of a financial analytics model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long-term forecasting and trend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cross-team collaboration by introducing communication strategies that encompassed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platforms, enhancing remote teamwork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HTML, CSS, TypeScript,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Excel, SAP,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Anaplan, Hyperion, ERP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