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back-end development, specializing in Node.js, MongoDB, and Express in agile environments. Proven track record in designing scalable architectures, enhancing product performance, and delivering high-quality applications. Adept in leveraging technologies such as Kubernetes, RabbitMQ, Cassandra, and Snowflake for end-to-end feature development. Strong commitment to learning and adapting to the evolving tech landscape to drive innovation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multiple scalable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end-to-end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messaging queues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asynchronous processing between services, significantly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 to meet evolving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engineering to bolster product quality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maintaining code integrity and reducing regression issues during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design and sprint planning meetings to align product development goals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clients to gather requirements, delivering tailored solutions that consistently meet and exceed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rapidly to new technologies and frameworks, including ongoing learning of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APM tools, identifying bottlenecks and implementing solutions to enhance overall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high-availability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robust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schema design strategies to optimize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user experiences in web applications,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verification of functionalities prior to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enhance user interface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APIs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to align team efforts with product milestones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greater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latency and throughput, contributing to an overall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Lectured onboarding engineers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backend architecture, fostering a culture of knowledge-sharing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back-end logic and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ensuring secure access to sensitive resources and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queues and background processing to prevent server overload during peak hours and maintain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API endpoints and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understanding and onboarding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track project progress and adapt to changing requirements effectively, ensuring timely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on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notable improvements in application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HTML, CSS,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Cassandra,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RabbitMQ, Docker,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HTTP, HTTPS, CORS,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Express, Jest, Mocha, Nginx,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