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robust experience in leading engineering teams and developing high-impact B2B software solutions. Expertise in TypeScript, Python/Django, and React with a strong foundation in building integration platforms. Proven track record of managing remote teams while maintaining exceptional code quality and engineering velocity. Passionate about mentoring engineers and driving technical decisions that enhance product offerings.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high-performing team of software engineers, guiding technical architecture decisions and ensuring adherence to high code quality standards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integration solutions that enhanced product offerings, utilizing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integration systems and SDKs.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Cultivated a high-trust, high-autonomy team culture, promoting accountability and performance feedback within a diverse remote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roadmaps, project planning, and milestones, ensuring alignment with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engineering velocity metrics tracking while maintaining a strong focus on code quality across various product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directly in the codebase, contributing to feature development while fostering a mentorship culture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onboarding programs for new engineers, enhancing their integration into team dynamics and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closely with Customer Success and Sales Engineering teams to gather insights for product enhancements and user needs assessment.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performance evaluations, setting goals aligned with company objectives, and implementing training to uplift team skills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methodologies, emphasizing </w:t>
      </w:r>
      <w:r w:rsidRPr="00432203">
        <w:rPr>
          <w:rFonts w:asciiTheme="minorHAnsi" w:hAnsiTheme="minorHAnsi" w:cstheme="majorHAnsi"/>
          <w:b/>
          <w:bCs/>
          <w:lang w:val="en-US"/>
        </w:rPr>
        <w:t xml:space="preserve">Kanban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project management and improve team productivity with timely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ensure consistent integration with external-facing APIs and integration components, improving the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adoption of AI-enabled features to enhance user interactions across the platform.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team of engineers responsible for delivering a large-scale project, adhering to best practices in coding standards and performance tuning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components for high-traffic applications, emphasizing performance, reusability, and maintainability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Routinely facilitated code reviews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to guarantee high-quality software delivery against strict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collaboration between engineering and product teams, aligning technical priorities with customer feedback to boost user satisfaction and platform utility.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technical workshops on best practices regarding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 and serverless architecture for team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 to incorporate automated testing using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reducing bug rates and time to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security and compliance measures when handling customer integration components, ensuring adherence to industry standards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developing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deployment processes, minimizing downtime and improving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tools and methodologies related to continuous integration and continuous delivery (CI/CD), fostering team skill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processes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guiding the team in effective collaboration techniques to ensure project continuity.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learning management system, enhancing the functionality for thousands of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projects involving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database performance and conducting data migrations successfully without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a seamless experience for users interacting with the system.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testing on applications using tools like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to guarantee flawless functionality before production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analysts to gather requirements for new features and provide insights based on technical capabilities aligned with customer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to maximize team output and ensure alignment with sprint goals, effectively utilizing </w:t>
      </w:r>
      <w:r w:rsidRPr="00432203">
        <w:rPr>
          <w:rFonts w:asciiTheme="minorHAnsi" w:eastAsia="Times New Roman" w:hAnsiTheme="minorHAnsi" w:cs="Times New Roman"/>
          <w:b/>
          <w:bCs/>
          <w:lang w:val="en-US"/>
        </w:rPr>
        <w:t xml:space="preserve">Kanban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TypeScript, Python, JavaScript,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Redux, Express,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Redis, MongoDB, SQL,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