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accomplished software engineering professional with 9 years of experience leading diverse frontend teams in dynamic environments. Proven expertise in React, TypeScript, and modern frontend architectures. Adept at driving technical execution and modernization journeys in multi-frontend environments, focusing on Module Federation and Micro Frontends. Passionate about mentoring engineering talent, fostering inclusive team cultures, and optimizing developer experiences. Skilled in collaborating with cross-functional teams to deliver high-quality software solutions that meet customer needs and exceed business objectives.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a team of 5 frontend engineers in the modernization of our frontend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Module Federation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 Frontend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architectures to decouple application functionalities and enhance deployment flexibility.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one-on-one mentoring sessions, performance reviews, and career development coaching for team members, fostering a culture of continuous improvement and accountability.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transition of critical components from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application performance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processes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enhanced code quality and reduced deployment setbacks.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stakeholders to define the roadmap for platform-level initiatives focused on delivering mobile-first experiences.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Defined engineering standards for performance and code quality that improved developer experience and expedited onboarding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debugging sessions for complex incidents impacting multi-frontend environments, devising systemic changes to prevent future occurrences.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Oversaw the modernization of toolchains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19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 5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updated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configurations ensuring secure and scalable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Partnered with design and architecture teams to evolve component libraries focused on responsive design for mobile optimization.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initiatives to integrate AI-assisted tooling, enhancing developer efficiency and collaboration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hiring processes, expanding engineering talent through effective onboarding strategies and mentoring.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the development of scalable web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within agile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contributed to the migration of legacy applications to modern frameworks, optimizing performance and aligning with industry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streamlined deployment processes and reducing time to market.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UI components that adhered to brand guidelines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MUI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maintained design consistency across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Testing Library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comprehensive unit tests, enhancing the reliability of components before release.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translate them into technical solutions that improved user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discussions focused on designing modular components to facilitate better code reuse and reduce technical debt.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to ensure adherence to best practices and maintained high standards of quality in frontend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through code splitting and bundle analysis, resulting in faster load times for critical user journeys.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growth of the engineering team through mentoring and knowledge sharing during technical workshops.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user-facing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enhanced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Focused on the development of training modules for engineers, helping to streamline onboarding processes and enhance skill acquisition.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effective backend solutions in collaboration with backend developers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overall API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maintained code quality metrics by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integrating regular audits into the development cycle.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complex data-driven applications with robust integrations into third-party APIs to enhance user functionality and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Ensured application accessibility compliance following web standards to deliver inclusive user experiences across diverse demographics.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HTML5, CSS3, Python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Angular, Vue.js, Next.js, Ionic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Libraries and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Webpack, Vite, CapacitorJS, Redux, MUI 7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Architectural Patterns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Module Federation, Micro Frontends, Monorepos, Serverless, REST APIs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Cypress, React Testing Library, Mocha, Chai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Git,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