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Engineering Leader with over 9 years of experience in software development and engineering team management. Proven expertise in architecting and developing scalable backend systems, optimizing cloud infrastructure, and integrating cutting-edge AI technologies to enhance product capabilities. Adept at driving technical strategy and fostering collaboration between engineering and product teams to ensure high-quality deliverables. Strong background in multiple programming languages and frameworks, with a passion for improving post-purchase consumer experiences and promoting a people-first company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engineering team to enhance scalable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processing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tooling and methodologies, including RAG (Retrieval-Augmented Generation) and Spec-Driven development, into existing systems to enhance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infrastructure management, leading to significant reductions in cloud expenditures by implementing cost-effective resource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streamlined communication between Engineering and Product teams, ensuring project priorities, deadlines, and deliverables are met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best practices surrounding coding standards and architectural design to foster a culture of innovation and transparency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highly available systems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robust, scalable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decreasing time-to-production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data exchange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container technology,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application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and user experience of customer solutions, resulting in improved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performance evaluations to uphold high-quality engineering standards and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drive project management initiatives and foster a collaborative working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suite as a key member of the engineering team, focusing on developing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to enable seamless integrations with third-party platforms, enhancing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server-side applications that improved processing speed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Jest, ensuring high-quality deliverables and optimal user satisfaction by fixing critical bugs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data retrieval and reliable backup solutions for product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provide technical insights during the design phase, fostering user-centered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code resilience and security, deploying static analysis tools to address vulnerabilities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to ensure the application performance remained optimal post-deployment,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 to address complex engineering problems and share knowledge across the team, promoting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Equipped new team members with onboarding support, enhancing team integration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retention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management, ensuring high availability and scalability of learning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collaborated with fellow developers to maintain code quality and enhance code-sharing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development processes and coordinate team efforts in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bi-weekly sprints, contributing to Agile methodologies that improved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functionalities with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decreased bug rates during application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mentoring junior developers, enhancing team knowledge, and fostering a supportive work environment. Earned recognition for supporting a 25% increase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CI/CD,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