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C/C++, UNIX, Linux, and SQL. Proven track record in analyzing, designing, and implementing robust software solutions while ensuring high-quality standards. Expertise in code testing, debugging, and creating comprehensive technical documentation. Adept at collaborating with cross-functional teams to deliver innovative technologies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functionality and performance for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 and tested complex algorithms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queries, optimizing data retrieval and storage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team of engineers to build robust solutions that streamlined software development processes,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for software applications, ensuring clarity and ease of understanding for future maintenance and upgrades.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in best practices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Pthreads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parallel programming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translated business needs into technology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related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analysis to identify and resolve product issues, leading to improved software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software capabilities and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coding standards and industry regulations,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of code repositories.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improving deployment frequency and reducing deployment failure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system architecture discussions, contributing insights based on extensive experience with multiple operating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containerized applications, facilitating consistent development and production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management and user interaction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between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and adherence to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UX/UI designers to deliver user-centric software solutions that fit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regularly delivering iterative updates based on stakeholder feedback and team inputs.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and improved UX by revamping legacy code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distributed teams, improving project tracking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automate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CI/CD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storage and querying capabilities.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profiling to ensure application resilience, achieving significant performance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online learning platforms,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software issues, thereby minimizing downtime and improving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enhancements involving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maintaining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new employees on software development life cycles and tools,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relevant technologies to design and develop user-friendly interfaces to interact with back-end systems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security across multiple applications and platforms.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Pthreads, OpenMP, Qt, Boost, STL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SQLite, Oracle,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Visual Studio Code, Eclipse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