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engineering leader with over 9 years of experience in software development, specializing in SaaS applications and cloud infrastructure. Proven track record in managing diverse engineering teams, delivering scalable, reliable software solutions, and driving operational excellence through agile practices. Skilled in leading modernization efforts and ensuring security compliance while optimizing product performance. Passionate about advancing technical strategies aligned with business growth objectives in the EdTech landscape.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Lead the engineering strategy for Campus Kaizen products, focusing on </w:t>
      </w:r>
      <w:r w:rsidRPr="00432203">
        <w:rPr>
          <w:rFonts w:asciiTheme="minorHAnsi" w:hAnsiTheme="minorHAnsi" w:cstheme="majorHAnsi"/>
          <w:b/>
          <w:bCs/>
          <w:lang w:val="en-US"/>
        </w:rPr>
        <w:t xml:space="preserve">multi-tenancy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microservices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readiness to enhance operational scalability.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AWS migration, leveraging </w:t>
      </w:r>
      <w:r w:rsidRPr="00432203">
        <w:rPr>
          <w:rFonts w:asciiTheme="minorHAnsi" w:hAnsiTheme="minorHAnsi" w:cstheme="majorHAnsi"/>
          <w:b/>
          <w:bCs/>
          <w:lang w:val="en-US"/>
        </w:rPr>
        <w:t xml:space="preserve">infrastructure-as-code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principles using </w:t>
      </w:r>
      <w:r w:rsidRPr="00432203">
        <w:rPr>
          <w:rFonts w:asciiTheme="minorHAnsi" w:hAnsiTheme="minorHAnsi" w:cstheme="majorHAnsi"/>
          <w:b/>
          <w:bCs/>
          <w:lang w:val="en-US"/>
        </w:rPr>
        <w:t xml:space="preserve">Terraform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a smooth transition from Linode.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Established robust </w:t>
      </w:r>
      <w:r w:rsidRPr="00432203">
        <w:rPr>
          <w:rFonts w:asciiTheme="minorHAnsi" w:hAnsiTheme="minorHAnsi" w:cstheme="majorHAnsi"/>
          <w:b/>
          <w:bCs/>
          <w:lang w:val="en-US"/>
        </w:rPr>
        <w:t xml:space="preserve">CI/CD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pipelines using </w:t>
      </w:r>
      <w:r w:rsidRPr="00432203">
        <w:rPr>
          <w:rFonts w:asciiTheme="minorHAnsi" w:hAnsiTheme="minorHAnsi" w:cstheme="majorHAnsi"/>
          <w:b/>
          <w:bCs/>
          <w:lang w:val="en-US"/>
        </w:rPr>
        <w:t xml:space="preserve">GitHub Actions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automate builds, tests, and deployments, increasing development velocity.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enforced quality standards including </w:t>
      </w:r>
      <w:r w:rsidRPr="00432203">
        <w:rPr>
          <w:rFonts w:asciiTheme="minorHAnsi" w:hAnsiTheme="minorHAnsi" w:cstheme="majorHAnsi"/>
          <w:b/>
          <w:bCs/>
          <w:lang w:val="en-US"/>
        </w:rPr>
        <w:t xml:space="preserve">automated testing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frameworks and formal code reviews utilizing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Selenium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a global offshore development team, driving </w:t>
      </w:r>
      <w:r w:rsidRPr="00432203">
        <w:rPr>
          <w:rFonts w:asciiTheme="minorHAnsi" w:hAnsiTheme="minorHAnsi" w:cstheme="majorHAnsi"/>
          <w:b/>
          <w:bCs/>
          <w:lang w:val="en-US"/>
        </w:rPr>
        <w:t xml:space="preserve">Scrum/Scrumban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practices for efficient sprint planning and execution.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product roadmaps, ensuring alignment with business objectives and improving technical feasibility assessments.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w:t>
      </w:r>
      <w:r w:rsidRPr="00432203">
        <w:rPr>
          <w:rFonts w:asciiTheme="minorHAnsi" w:hAnsiTheme="minorHAnsi" w:cstheme="majorHAnsi"/>
          <w:b/>
          <w:bCs/>
          <w:lang w:val="en-US"/>
        </w:rPr>
        <w:t xml:space="preserve">SDLC metrics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such as deployment frequency, test coverage, and release success rates by integrating </w:t>
      </w:r>
      <w:r w:rsidRPr="00432203">
        <w:rPr>
          <w:rFonts w:asciiTheme="minorHAnsi" w:hAnsiTheme="minorHAnsi" w:cstheme="majorHAnsi"/>
          <w:b/>
          <w:bCs/>
          <w:lang w:val="en-US"/>
        </w:rPr>
        <w:t xml:space="preserve">continuous monitoring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practices with tools like </w:t>
      </w:r>
      <w:r w:rsidRPr="00432203">
        <w:rPr>
          <w:rFonts w:asciiTheme="minorHAnsi" w:hAnsiTheme="minorHAnsi" w:cstheme="majorHAnsi"/>
          <w:b/>
          <w:bCs/>
          <w:lang w:val="en-US"/>
        </w:rPr>
        <w:t xml:space="preserve">New Relic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Sentry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Drove Agile transformation across the engineering team, implementing effective methodologies and tools like </w:t>
      </w:r>
      <w:r w:rsidRPr="00432203">
        <w:rPr>
          <w:rFonts w:asciiTheme="minorHAnsi" w:hAnsiTheme="minorHAnsi" w:cstheme="majorHAnsi"/>
          <w:b/>
          <w:bCs/>
          <w:lang w:val="en-US"/>
        </w:rPr>
        <w:t xml:space="preserve">Trello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Notion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project management.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infrastructure teams to ensure the implementation of a comprehensive disaster recovery plan, focusing on defined RTO/RPO metrics.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Executed regular </w:t>
      </w:r>
      <w:r w:rsidRPr="00432203">
        <w:rPr>
          <w:rFonts w:asciiTheme="minorHAnsi" w:hAnsiTheme="minorHAnsi" w:cstheme="majorHAnsi"/>
          <w:b/>
          <w:bCs/>
          <w:lang w:val="en-US"/>
        </w:rPr>
        <w:t xml:space="preserve">security audits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compliance checks adhering to frameworks like </w:t>
      </w:r>
      <w:r w:rsidRPr="00432203">
        <w:rPr>
          <w:rFonts w:asciiTheme="minorHAnsi" w:hAnsiTheme="minorHAnsi" w:cstheme="majorHAnsi"/>
          <w:b/>
          <w:bCs/>
          <w:lang w:val="en-US"/>
        </w:rPr>
        <w:t xml:space="preserve">SOC 2</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GDPR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data integrity and privacy.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Championed operational excellence initiatives, optimizing team delivery processes and leveraging data analytics to inform engineering decisions.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Fostered a culture of innovation and learning within the team, encouraging continuous improvement and skill development on emerging technologies.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Oversaw the development and maintenance of new features for scalable SaaS applications using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Vue.js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AWS Lambda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w:t>
      </w:r>
      <w:r w:rsidRPr="00432203">
        <w:rPr>
          <w:rFonts w:asciiTheme="minorHAnsi" w:eastAsia="Times New Roman" w:hAnsiTheme="minorHAnsi" w:cs="Times New Roman"/>
          <w:b/>
          <w:bCs/>
          <w:lang w:val="en-US"/>
        </w:rPr>
        <w:t xml:space="preserve">RESTful APIs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microservices architecture, promoting service reuse and reducing time-to-market.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user-centric front-end solutions employing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Bootstrap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responsiveness and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DevOps capabilities by integrating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Kubernetes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 orchestration, leading to increased deployment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QA teams to establish best practices for testing, including automated tests and integration strategies using </w:t>
      </w:r>
      <w:r w:rsidRPr="00432203">
        <w:rPr>
          <w:rFonts w:asciiTheme="minorHAnsi" w:eastAsia="Times New Roman" w:hAnsiTheme="minorHAnsi" w:cs="Times New Roman"/>
          <w:b/>
          <w:bCs/>
          <w:lang w:val="en-US"/>
        </w:rPr>
        <w:t xml:space="preserve">JUnit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Selenium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JIRA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tracking progress and project management, ensuring timely delivery of product milestones.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Played a key role in performance tuning of the application, using observability tools like </w:t>
      </w:r>
      <w:r w:rsidRPr="00432203">
        <w:rPr>
          <w:rFonts w:asciiTheme="minorHAnsi" w:eastAsia="Times New Roman" w:hAnsiTheme="minorHAnsi" w:cs="Times New Roman"/>
          <w:b/>
          <w:bCs/>
          <w:lang w:val="en-US"/>
        </w:rPr>
        <w:t xml:space="preserve">Prometheus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Grafana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identify bottlenecks.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Drove the implementation of secure coding practices and compliance standards across all engineering deliverables.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e-learning platforms leveraging </w:t>
      </w:r>
      <w:r w:rsidRPr="00432203">
        <w:rPr>
          <w:rFonts w:asciiTheme="minorHAnsi" w:eastAsia="Times New Roman" w:hAnsiTheme="minorHAnsi" w:cs="Times New Roman"/>
          <w:b/>
          <w:bCs/>
          <w:lang w:val="en-US"/>
        </w:rPr>
        <w:t xml:space="preserve">PHP</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MySQL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user engagement through seamless integrations.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continuous integration workflows utilizing </w:t>
      </w:r>
      <w:r w:rsidRPr="00432203">
        <w:rPr>
          <w:rFonts w:asciiTheme="minorHAnsi" w:eastAsia="Times New Roman" w:hAnsiTheme="minorHAnsi" w:cs="Times New Roman"/>
          <w:b/>
          <w:bCs/>
          <w:lang w:val="en-US"/>
        </w:rPr>
        <w:t xml:space="preserve">Jenkins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Git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streamlining collaboration between development and operations.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system architecture discussions, focusing on best practices in SaaS design patterns and microservices deployment.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troubleshooting and resolving production issues, significantly reducing response time and increasing uptime through effective monitoring using </w:t>
      </w:r>
      <w:r w:rsidRPr="00432203">
        <w:rPr>
          <w:rFonts w:asciiTheme="minorHAnsi" w:eastAsia="Times New Roman" w:hAnsiTheme="minorHAnsi" w:cs="Times New Roman"/>
          <w:b/>
          <w:bCs/>
          <w:lang w:val="en-US"/>
        </w:rPr>
        <w:t xml:space="preserve">Datadog</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customer-facing meetings to gather feedback and refine feature sets, contributing to a 20% increase in user satisfaction at the last quarter.</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Key contributor to a major product overhaul, enhancing system capabilities and user interface, resulting in a 25% growth in active users.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PHP, JavaScript, Node.js, Python, Java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Vue.js, React, Angular, jQuery, Bootstrap</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Terraform, CI/CD</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Firebase, Redis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Monitoring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JUnit, Selenium, OWASP, Sentry, New Relic</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