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expertise in leading engineering teams and delivering high-quality software solutions. Adept in cloud-native development, agile methodologies, and modern programming languages. Proven track record in managing technical talent and driving innovation within engineering organizations.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strategic leadership and operational oversight for engineering teams in cloud-native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staff engineers, ensuring adherence to architectural consistency across platforms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VP Engineering to develop and execute an engineering strategy focused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maintained engineering standards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resource allocation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cross-team collaboration to align engineering efforts with product development,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hiring and talent development initiatives, fostering continuous learning and innovation using modern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key performance indicators for engineering teams, enhancing effectiveness in delivering scalable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response efforts for critical technical issues by coordinating with external partners and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Software Engineering Managers in professional growth through mentorship programs centered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Staff Engineers in their technical leadership roles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 computing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practices and compliance requirements, ensuring adherence to industry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adoption of modern engineering practices, including continuous integration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deployment automation strategies.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cross-functional teams in delivering high-impact features within a continuous deployment environment, emphasizing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align technical solutions with business objectives, driving product innovation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software architecture for high availability and resilience,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orchestration.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with a strong focus on performance and security,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coding, testing, and deployment, fostering a culture of excellence.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product delivery by integrating modern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addressing critical bugs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team collaboration through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code review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guidelines and standards for coding and testing, ensuring quality across all development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decisions regarding the adoption of new technologies while phasing out legacy systems.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learning materials and training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enhance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 comprehensive migration plan for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architectures, improving performance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Regularly collaborated with project stakeholders to define requirements and scope, adapting solutions to customer needs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implemented changes to enhance functionality, usability, and maintainability of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project progress and ensure alignment with business goals, resulting in improved delivery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team-building activities and knowledge sharing sessions that increased team efficiency and collaboration by reducing operational silos.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C#, JavaScript, TypeScript, Python, SQL,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React, Node.js, .NET, Spring, Express.js, Django,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Heroku, Terraform, Docker, Kubernetes, Git,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Jest, Mocha, Jenkins, SonarQube, Postman,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and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API Design, RESTful Services, Serverless Computing, Event-Driven Architecture, Message Queues, OAuth,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