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Science professional with over 9 years of experience in applying advanced machine learning methodologies to credit risk management. Proven expertise in leading teams to innovate and optimize decision-making processes in the fintech space. Exceptional track record in building efficient predictive models to support financial progress for diverse customer bases. Seeking to leverage my experience and skills to spearhead data-driven initiatives at Mission Lane, aligning with the company's mission of enhancing financial access for all.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data science team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specializing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 design and deployment,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predictive frameworks for credit risk assessment.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advanced </w:t>
      </w:r>
      <w:r w:rsidRPr="00432203">
        <w:rPr>
          <w:rFonts w:asciiTheme="minorHAnsi" w:hAnsiTheme="minorHAnsi" w:cstheme="majorHAnsi"/>
          <w:b/>
          <w:bCs/>
          <w:lang w:val="en-US"/>
        </w:rPr>
        <w:t xml:space="preserve">classification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with the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library to enhance accuracy in risk evaluation, improving decision-making processes based on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innovative data experimentation strategies leveraging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notebooks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workflow and collaborative development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integration of unique data sources to develop comprehensive </w:t>
      </w:r>
      <w:r w:rsidRPr="00432203">
        <w:rPr>
          <w:rFonts w:asciiTheme="minorHAnsi" w:hAnsiTheme="minorHAnsi" w:cstheme="majorHAnsi"/>
          <w:b/>
          <w:bCs/>
          <w:lang w:val="en-US"/>
        </w:rPr>
        <w:t xml:space="preserve">financial forecasting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evolving risk management methodologies through the incorporation of new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continuous testing practices, including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model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model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containerized environments, enhancing code reliability and performance during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to enhance their understanding of </w:t>
      </w:r>
      <w:r w:rsidRPr="00432203">
        <w:rPr>
          <w:rFonts w:asciiTheme="minorHAnsi" w:hAnsiTheme="minorHAnsi" w:cstheme="majorHAnsi"/>
          <w:b/>
          <w:bCs/>
          <w:lang w:val="en-US"/>
        </w:rPr>
        <w:t xml:space="preserve">data science fundamentals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foster skill development in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specify project goals and provided actionable insights through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monitored production-grade models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 ensuring scalability and quick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engaging stakeholder presentations to convey complex data insights and model performance metrics, showcasing the impact of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risk-related algorithms and adhered to strict </w:t>
      </w:r>
      <w:r w:rsidRPr="00432203">
        <w:rPr>
          <w:rFonts w:asciiTheme="minorHAnsi" w:hAnsiTheme="minorHAnsi" w:cstheme="majorHAnsi"/>
          <w:b/>
          <w:bCs/>
          <w:lang w:val="en-US"/>
        </w:rPr>
        <w:t xml:space="preserve">regulatory 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surrounding financial data handling, ensuring ethical data use and model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team's competitive edge by exploring emerging technologies such as </w:t>
      </w:r>
      <w:r w:rsidRPr="00432203">
        <w:rPr>
          <w:rFonts w:asciiTheme="minorHAnsi" w:hAnsiTheme="minorHAnsi" w:cstheme="majorHAnsi"/>
          <w:b/>
          <w:bCs/>
          <w:lang w:val="en-US"/>
        </w:rPr>
        <w:t xml:space="preserve">neural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causal inference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staying ahead in fintech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Senior Data Scientist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application of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for predictive analytics in project management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predictive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user engagement and optimize product features based on user behavior.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extensive data manipulation and analysis, ensuring data integrity, accuracy,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engineering teams to integrate </w:t>
      </w:r>
      <w:r w:rsidRPr="00432203">
        <w:rPr>
          <w:rFonts w:asciiTheme="minorHAnsi" w:eastAsia="Times New Roman" w:hAnsiTheme="minorHAnsi" w:cs="Times New Roman"/>
          <w:b/>
          <w:bCs/>
          <w:lang w:val="en-US"/>
        </w:rPr>
        <w:t xml:space="preserve">data-driven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into existing platforms,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projects involving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customer feedback and derive actionable insights to improve service offerings, delivering substantial enhancements in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statistical analysis and modeling techniques to interpret complex datasets, leading to informed strategic recommendations for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rigorous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validate hypotheses and measure product feature effectiveness, utilizing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in-depth data gathering.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operational efficiency through the automation of model training workflows, significantly reducing time-to-deployment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storage and retrieval, optimizing querying processes to facilitate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workshops on data ethics and model explainability, cultivating a culture of transparency in data use.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 Data Analyst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employed </w:t>
      </w:r>
      <w:r w:rsidRPr="00432203">
        <w:rPr>
          <w:rFonts w:asciiTheme="minorHAnsi" w:eastAsia="Times New Roman" w:hAnsiTheme="minorHAnsi" w:cs="Times New Roman"/>
          <w:b/>
          <w:bCs/>
          <w:lang w:val="en-US"/>
        </w:rPr>
        <w:t xml:space="preserve">data visualization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like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informative dashboards for stakeholders and track key performance indicators.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 cleansing and preprocessing activities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ensuring high-quality datasets for analytics and modeling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projects by conducting exploratory data analysis (EDA)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trends and patterns critical for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establishment of data governance practices to maintain data quality standards, mitigating risks associated with data utilization.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insights into market trends by synthesizing insights from user behavior data, correlating analytics findings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Transformed complex datasets into clear and coherent reports, improving the clarity of data insights for leadership and stakeholders, achieving significant improvements in communication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scikit-learn, TensorFlow, Keras, statsmodels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Regression Analysis, Classification, Clustering, Natural Language Processing, Time-Series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Git, Docker, Apache Spark,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