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JavaScript, Node.js, and React. Proven ability to design, implement, and maintain scalable web applications with a focus on clean code and best practices. Exceptional problem solver with a strong background in both front-end and back-end development, passionate about enhancing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clean code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third-party services with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solutions, ensuring optimal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produce detailed specifications for new features while maintaining agile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leading efforts in maintaining code quality and consistency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reliability and decreased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efficient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environments across development, testing,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managed state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simplifying the data flow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maintainable and scalable codebases, applying design patterns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practices,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sessions to identify performance bottlenecks and areas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user-driven interfaces to facilitate ease of use, resulting in positive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innovative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productivity for end-users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and manipulation for dynamic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strategies, resulting in reduced network requests and improved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ensure alignment on project deliverables and progress,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upgraded existing codebases to improve functionality and user experience, ensuring product relevance.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translate UI/UX wireframes into high-quality, responsive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 in the deployment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sessions, promoting adherence to best practices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on the development lifecycle and best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features with a focus on user-friendliness and accessibility standards during tenure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ensure cross-browser compatibility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back-end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code migration projects to upgrade legacy systems, increasing efficiency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client feedback sessions to iterate on software features, delivering user-focused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sprints, contributing to agile methodologies that boosted project delivery timelines. Developed APIs that increased data accessibility for over 10,000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Node.js,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Express, Redux, jQuery,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VSCode, Webpack, Docker,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