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DevSecOps Engineer with over 9 years of diverse experience in security engineering, DevOps, and infrastructure management. Expert in leading security compliance initiatives including SOC 2 and ISO 27001 certifications and adept at automating security practices in cloud environments. Proven ability to foster a security-first culture in organizations, leveraging tools such as Terraform, AWS, and Python. Strong communicator skilled in cross-functional collaboration to design and implement robust security frameworks that ensure compliance and protect sensitive data.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SOC 2 and ISO 27001 certification processes, collaborating with external auditors and driving security improvements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secure deployment pipelines, enhancing system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security policies and compliance controls to uphold best practices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managing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roles and permissions to regulate access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security risk assessments, driving improvements in security protocols based on findings and adaptive risk management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compliance requirements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Vanta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overhead and increasing efficiency in security audits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refined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bolster observability and reliability,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infrastructure to deploy code securely and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testing and vulnerability management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Nessus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vulnerability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cross-functional teams on secure software development practices, fostering a culture of security as an integral part of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product teams to ensure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security-by-design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during product development cycles, enhancing overall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incident response drills, effectively preparing teams for actual security breaches and reducing response times during incidents. Successfully facilitated a security-first mentality throughout the organization, empowering teams to prioritize secure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visibility over security incidents and system performance, optimizing responses and system health.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security infrastructure for 2+ years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and implementing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controls to safeguard sensitive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Secure VPC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GuardDuty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threat detection and automated response capabilities, significantly improving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integrate security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code quality checks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ensuring early detection of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access reviews and automated compliance reporting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detailed audit logs to support security policies and procedures.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cloud infrastructure security by implementing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vulnerability scans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dependency management to uphold the integrity of applications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incident response plans and performed post-incident reviews, generating actionable insights and refining response strategies for future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Elevated the organization's security posture by actively participating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Top 10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remediation actions during development phases, significantly reducing exploitation opportunities.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scripting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routine security tasks, boosting productivity and system reliability for various teams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organizational compliance verification methods, contributing to successful audits and achieving compliance certification goals. Developed and documented policies based on identified compliance needs for ongoing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deployed a security awareness program that trained over 300 staff members on secure development practices, resulting in a measurable decrease in security incidents.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security coding practices while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compliance and integration with DevSecOps methodologies, enhancing security standards in the software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vulnerability management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Fortify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review and risk assessments, bolstering application integrity across company-wide software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project teams to promote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for development and operations, enabling quick delivery of secure applications without compromising safety.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incident response activities, coordinating responses to vulnerabilities, gathering key evidence for security incidents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Qualys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security awareness sessions, training teams on the implications of security vulnerabilities and the importance of security compliance, significantly increasing team awareness of security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Boosted compliance readiness by 25% through detailed tracking and risk assessment processes, directly contributing to successful audits.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Cloud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IAM, VPC, CloudTrail, GuardDuty, KMS, Terraform,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Node.js, CI/CD, Jenkins, Git, Ansible,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SOC 2, ISO 27001, Vanta, Drata, OWASP Top 10, Security Policies, Risk Assessments, Incident Response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CloudWatch, ELK Stack, Splunk, DataDog, Nagios,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Vulnerability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Static Code Analysis, Dependency Scanning, Container Scanning, OWASP ZAP, Burp Suite, Fortify, Nessus, Qualys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