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9 years of experience in data engineering, specializing in Databricks, Apache Spark, and cloud platforms. Proven expertise in designing and migrating data models, developing ETL pipelines, and utilizing big data frameworks to drive impactful business intelligence solutions. Adept at optimizing data workflows, mentoring junior developers, and applying best practices throughout the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migrated complex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dashboards, and reports into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accessibility and visualization for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reporting mechanisms and visualizations using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PySpark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and SQL queries as part of ETL processes, leading to reductions in data processing times and resource consumption.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built a new data warehouse architecture utilizing </w:t>
      </w:r>
      <w:r w:rsidRPr="00432203">
        <w:rPr>
          <w:rFonts w:asciiTheme="minorHAnsi" w:hAnsiTheme="minorHAnsi" w:cstheme="majorHAnsi"/>
          <w:b/>
          <w:bCs/>
          <w:lang w:val="en-US"/>
        </w:rPr>
        <w:t xml:space="preserve">Delta Lake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reliability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on data and </w:t>
      </w:r>
      <w:r w:rsidRPr="00432203">
        <w:rPr>
          <w:rFonts w:asciiTheme="minorHAnsi" w:hAnsiTheme="minorHAnsi" w:cstheme="majorHAnsi"/>
          <w:b/>
          <w:bCs/>
          <w:lang w:val="en-US"/>
        </w:rPr>
        <w:t xml:space="preserve">BI migrations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transitions and minimal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across the software development lifecycle, influencing the team’s development methodologies towards Agile and Continuous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the use of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strong engineering culture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w:t>
      </w:r>
      <w:r w:rsidRPr="00432203">
        <w:rPr>
          <w:rFonts w:asciiTheme="minorHAnsi" w:hAnsiTheme="minorHAnsi" w:cstheme="majorHAnsi"/>
          <w:b/>
          <w:bCs/>
          <w:lang w:val="en-US"/>
        </w:rPr>
        <w:t xml:space="preserve">Databricks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jobs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execution speed and resource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external data sources and APIs into cloud data environments, facilitating enriched data analytics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end-to-end </w:t>
      </w:r>
      <w:r w:rsidRPr="00432203">
        <w:rPr>
          <w:rFonts w:asciiTheme="minorHAnsi" w:hAnsiTheme="minorHAnsi" w:cstheme="majorHAnsi"/>
          <w:b/>
          <w:bCs/>
          <w:lang w:val="en-US"/>
        </w:rPr>
        <w:t xml:space="preserve">data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w:t>
      </w:r>
      <w:r w:rsidRPr="00432203">
        <w:rPr>
          <w:rFonts w:asciiTheme="minorHAnsi" w:hAnsiTheme="minorHAnsi" w:cstheme="majorHAnsi"/>
          <w:b/>
          <w:bCs/>
          <w:lang w:val="en-US"/>
        </w:rPr>
        <w:t xml:space="preserve">lakehouse architecture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ingestion and transformation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governance strategies, including RBAC and cluster policies, using </w:t>
      </w:r>
      <w:r w:rsidRPr="00432203">
        <w:rPr>
          <w:rFonts w:asciiTheme="minorHAnsi" w:hAnsiTheme="minorHAnsi" w:cstheme="majorHAnsi"/>
          <w:b/>
          <w:bCs/>
          <w:lang w:val="en-US"/>
        </w:rPr>
        <w:t xml:space="preserve">Unity Catalog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MLflow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machine learning workflows, ensuring efficient tracking and orchestration of models.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data processing applications in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high-volume data ingestion and transformation.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train team members on using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for big data analytics, fostering an environment of knowledge and growth.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rationalization of various datasets, enhancing the focus on relevant data critical for reporting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ETL processes with </w:t>
      </w:r>
      <w:r w:rsidRPr="00432203">
        <w:rPr>
          <w:rFonts w:asciiTheme="minorHAnsi" w:eastAsia="Times New Roman" w:hAnsiTheme="minorHAnsi" w:cs="Times New Roman"/>
          <w:b/>
          <w:bCs/>
          <w:lang w:val="en-US"/>
        </w:rPr>
        <w:t xml:space="preserve">Spark 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maximize data flow efficiency and minimize latency issues within data handling.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with on-prem systems and external APIs to support hybrid data architecture requirements, enhancing data connectivity.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hands-on workshops on cloud-based solutions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deployment and management of </w:t>
      </w:r>
      <w:r w:rsidRPr="00432203">
        <w:rPr>
          <w:rFonts w:asciiTheme="minorHAnsi" w:eastAsia="Times New Roman" w:hAnsiTheme="minorHAnsi" w:cs="Times New Roman"/>
          <w:b/>
          <w:bCs/>
          <w:lang w:val="en-US"/>
        </w:rPr>
        <w:t xml:space="preserve">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Oracle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reporting process by migrating existing reports from </w:t>
      </w:r>
      <w:r w:rsidRPr="00432203">
        <w:rPr>
          <w:rFonts w:asciiTheme="minorHAnsi" w:eastAsia="Times New Roman" w:hAnsiTheme="minorHAnsi" w:cs="Times New Roman"/>
          <w:b/>
          <w:bCs/>
          <w:lang w:val="en-US"/>
        </w:rPr>
        <w:t xml:space="preserve">OBIEE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w:t>
      </w:r>
      <w:r w:rsidRPr="00432203">
        <w:rPr>
          <w:rFonts w:asciiTheme="minorHAnsi" w:eastAsia="Times New Roman" w:hAnsiTheme="minorHAnsi" w:cs="Times New Roman"/>
          <w:b/>
          <w:bCs/>
          <w:lang w:val="en-US"/>
        </w:rPr>
        <w:t xml:space="preserve">Databricks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overhead and improving accessibility of vital business insight.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analysts to develop data-driven solutions that meet operational and strategic objectives, using platforms like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dashboards providing KPIs and alert metrics that empower business users with real-time data insights, utilizing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functionality to present data dynamically.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cloud adoption strategies leveraging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migration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scalable data solutions that support internal analytics functions, using technologies such as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manipulation.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Refined data ingestion processes for cloud environments using </w:t>
      </w:r>
      <w:r w:rsidRPr="00432203">
        <w:rPr>
          <w:rFonts w:asciiTheme="minorHAnsi" w:eastAsia="Times New Roman" w:hAnsiTheme="minorHAnsi" w:cs="Times New Roman"/>
          <w:b/>
          <w:bCs/>
          <w:lang w:val="en-US"/>
        </w:rPr>
        <w:t xml:space="preserve">ETL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facilitating the quick availability of reliable data for analysis.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roll-out of </w:t>
      </w:r>
      <w:r w:rsidRPr="00432203">
        <w:rPr>
          <w:rFonts w:asciiTheme="minorHAnsi" w:eastAsia="Times New Roman" w:hAnsiTheme="minorHAnsi" w:cs="Times New Roman"/>
          <w:b/>
          <w:bCs/>
          <w:lang w:val="en-US"/>
        </w:rPr>
        <w:t xml:space="preserve">Databricks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by developing comprehensive documentation and guidelines for team use.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audits of data quality and security policies to ensure compliance with industry standards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operational data storage solutions by utilizing </w:t>
      </w:r>
      <w:r w:rsidRPr="00432203">
        <w:rPr>
          <w:rFonts w:asciiTheme="minorHAnsi" w:eastAsia="Times New Roman" w:hAnsiTheme="minorHAnsi" w:cs="Times New Roman"/>
          <w:b/>
          <w:bCs/>
          <w:lang w:val="en-US"/>
        </w:rPr>
        <w:t xml:space="preserve">Delta Lake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helped maintain integrity and performance of critical data assets.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achieve project goals, contributing a solid foundation in </w:t>
      </w:r>
      <w:r w:rsidRPr="00432203">
        <w:rPr>
          <w:rFonts w:asciiTheme="minorHAnsi" w:eastAsia="Times New Roman" w:hAnsiTheme="minorHAnsi" w:cs="Times New Roman"/>
          <w:b/>
          <w:bCs/>
          <w:lang w:val="en-US"/>
        </w:rPr>
        <w:t xml:space="preserve">Apache Spark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Databricks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technologies while ensuring high-quality outputs.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Apache Spark, Delta Lake, MLflow, Structured Streaming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Scala, Java, 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Tableau, Power BI, Oracle BI EE, Purview, Alation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Databricks on AWS, Cloud Migration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Engineering Skills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ELT, Data Lakehouse Architecture, Data Governance, Performance Optimization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