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Data Scientist with over 9 years of expertise in leveraging advanced analytics and statistical modeling to drive strategic initiatives in the blockchain and fintech sectors. Proficient in analyzing complex data sets and developing predictive models to inform business decisions and product direction. Strong experience in building ETL pipelines, deploying data solutions, and collaborating with cross-functional teams to extract actionable insights.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predictive models for Customer Lifetime Value (</w:t>
      </w:r>
      <w:r w:rsidRPr="00432203">
        <w:rPr>
          <w:rFonts w:asciiTheme="minorHAnsi" w:hAnsiTheme="minorHAnsi" w:cstheme="majorHAnsi"/>
          <w:b/>
          <w:bCs/>
          <w:lang w:val="en-US"/>
        </w:rPr>
        <w:t xml:space="preserve">LTV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model performance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data mining efforts on blockchain datasets, leveraging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high-volume transaction data, resulting in actionable insights for product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ETL processes, applying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transformations, ensuring seamless data integration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develop visualizations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communicate data findings and drive strategic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orchestration solutions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workflows, significantly improving data pipeline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models deployed within customer-facing applications, focusing on performance and cost reduction in distributed data warehouses.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hosting cloud infrastructure and managing databases like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validation of analytical models to ensure accuracy and reliability of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various public blockchain APIs to extract complex data for analysis and modeling purposes, fostering a deeper understanding of protocol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the creation of descriptive statistical models, using tools like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assist in capturing behavioral trends of users across blockchain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to stakeholders through compelling visual narratives, utilizing </w:t>
      </w:r>
      <w:r w:rsidRPr="00432203">
        <w:rPr>
          <w:rFonts w:asciiTheme="minorHAnsi" w:hAnsiTheme="minorHAnsi" w:cstheme="majorHAnsi"/>
          <w:b/>
          <w:bCs/>
          <w:lang w:val="en-US"/>
        </w:rPr>
        <w:t xml:space="preserve">Plotly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Seaborn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cross-functional collaboration by providing actionable insights which led to the identification of new growth opportunities in the blockchain ecosystem.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solutions to enhance product features, focusing on customer engagement metrics and predictive analytics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complex statistical models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analyzing user behavior data to inform product development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projects with cross-functional teams, utilizing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 analytics that guided strategic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cloud-based data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access and analysis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integrate machine learning algorithms into core products,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model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database queries to improve data retrieval speeds in </w:t>
      </w:r>
      <w:r w:rsidRPr="00432203">
        <w:rPr>
          <w:rFonts w:asciiTheme="minorHAnsi" w:eastAsia="Times New Roman" w:hAnsiTheme="minorHAnsi" w:cs="Times New Roman"/>
          <w:b/>
          <w:bCs/>
          <w:lang w:val="en-US"/>
        </w:rPr>
        <w:t xml:space="preserve">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stakeholder meetings to provide insights backed by predictive analytics, using real-time data visualization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protocols for data integrity and accuracy, ensuring reliable methods for reporting metrics and outcomes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automate reporting processes, implementing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scheduling and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in data visualization tools, improving user experience and accessibility.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initial development of data-driven products, focusing on ETL processes and database management in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SQL scripts for data transformation and aggregation, supporting business intelligence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managers to define data requirements and reporting structures, communicating effectively using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data analysis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feature selection in model development, leading to improved data processing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data pipeline workflows to ensure clear understanding among teams, establishing best practices for data governance.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data handling practices, enhancing overall team proficiency in using analytical tools.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R,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Redshift, Spark, Postgres,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 &amp; Data Pipelines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Airflow, Luigi, Prefect, Talend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ML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Plotly, Seaborn, Scikit-learn,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