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9 years of experience specializing in using advanced statistical techniques and machine learning algorithms to analyze large datasets, create predictive models, and deliver actionable insights. Proven ability to collaborate across teams to drive business outcomes. Expertise in leveraging Python, SQL, and NLP techniques to extract and process data efficiently, and in deploying scalable solutions that enhance product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rental market trends,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models that improved business outcomes by optimizing pricing strategies based on historical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NLP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classification of property attributes in large datasets, streamlining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scalable data pipelines for extracting features from unstructured data sources including listings and legal documents,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data-driven recommendations into product features, resulting in improved user engagement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insights to stakeholders, enabling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with stakeholders to communicate findings, showcasing model performance metrics including accuracy and precision derived from </w:t>
      </w:r>
      <w:r w:rsidRPr="00432203">
        <w:rPr>
          <w:rFonts w:asciiTheme="minorHAnsi" w:hAnsiTheme="minorHAnsi" w:cstheme="majorHAnsi"/>
          <w:b/>
          <w:bCs/>
          <w:lang w:val="en-US"/>
        </w:rPr>
        <w:t xml:space="preserve">AUC-ROC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suites to ensure reliability of predictions and software quality assurance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and manipulating large datasets, improving the data quality and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scripts to optimize machine learning algorithms, ensuring high efficiency and scalability in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algorithms and data science methodologies to refine current systems and adopt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deploying </w:t>
      </w:r>
      <w:r w:rsidRPr="00432203">
        <w:rPr>
          <w:rFonts w:asciiTheme="minorHAnsi" w:hAnsiTheme="minorHAnsi" w:cstheme="majorHAnsi"/>
          <w:b/>
          <w:bCs/>
          <w:lang w:val="en-US"/>
        </w:rPr>
        <w:t xml:space="preserve">NLP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leveraging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tasks.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datasets to identify trends and insights that informed product direction and strategy for rental pricing models, expanding data usage in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cross-departmental collaboration to refine product capabilities and enhance user experience by integrating insights from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train teams on data visualization tools such as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in interpreting data insights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advanced statistical techniques throughout projects, leading to a culture of data-informed decisions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predictive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technologies such as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analysis of large-scale customer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for model deployment, ensuring accessibility and scalability of analytics solutions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techniques in blend with traditional statistical methods, influencing important project metrics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continuous improvement in modeling techniques, resulting in decreased model error rates and improved stakeholder trust in data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optimize data architecture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priorities in a fast-paced environment while maintaining high standards of data quality and project integrity.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training programs for staff on statistical methods and </w:t>
      </w:r>
      <w:r w:rsidRPr="00432203">
        <w:rPr>
          <w:rFonts w:asciiTheme="minorHAnsi" w:eastAsia="Times New Roman" w:hAnsiTheme="minorHAnsi" w:cs="Times New Roman"/>
          <w:b/>
          <w:bCs/>
          <w:lang w:val="en-US"/>
        </w:rPr>
        <w:t xml:space="preserve">machine learning algorithms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data-centric culture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large datasets, ensuring efficient processing and analysis of incoming data streams.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to evaluate the effectiveness of new features introduced in the product, with measurable improvements in user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testing and validation of model outputs, reinforcing the integrity of recommendations made.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collaboration with data governance teams to standardize data processes, ensuring compliance with industry regulations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product managers to align data models with user needs, which resulted in improved feature adoption by 25%.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XGBoost, scikit-learn, TensorFlow, PyTorch,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Power BI,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HBase,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&amp; LLM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spaCy, NLTK, Hugging Face Transformers, GPT-3, Claude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