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9 years of experience specializing in analytics and machine learning to drive data-driven business decisions in startup environments. Proficient in SQL, Python, and applicable data science frameworks. Proven track record in managing complex projects and collaborating with cross-functional teams to deliver impactful insights and strategic growth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resulting in enhanced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mining and analyzing extensive datasets, significantly improving the accuracy of growth strategies across business units.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key metrics and trends to stakeholders, influencing critical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VP of Data Science to drive strategic data initiatives, leveraging insights to support product development from concept to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model training, improving operational efficiency in data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 project lifecycle from requirements gathering to implementation of machine learning algorithms,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statistical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new features and enhancements, improving user experiences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performance, reducing execution time by 30% and increasing data retrieval efficiency for analytics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processing, enhancing the scalability of data operations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meetings, providing data insights that influenced strategic planning and marketing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best practices in data science and analytics, fostering a culture of data-driven decision making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documentation for data science methodologies and processes, ensuring knowledge transfer and up-to-date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API performance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interfaces and resulting in improved user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methodology, actively participating in scrum meetings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collection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consistency and accuracy across analytics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analysis to assess product variations and make informed recommendations.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processing, which streamlined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and deployment, ensuring project integrity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model accuracy by integrating feedback loops using machine learning, leading to a better user experience and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deployments, which resulted in reduced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 insights and strategic recommendations that aligned with market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maintenance of SQL databases ensuring efficient data storage and retrieval capabilities for analytics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Extracted, transformed, and loaded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significantly improving data accuracy for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to automate data entry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decreased manual input efforts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on data analytics tools for new hires, enhancing onboarding efficiency and knowledge dissemination.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testing and debugging phases, ensuring software reliability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cross-functional teams to deliver data-driven applications and insights, supporting strategic objectives for product launches. Led efforts that directly contributed to a 20% increase in user acquisition and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ggplot2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Keras, PyTorch,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Snowflake,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