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Data Engineer with over 9 years of experience in data-driven decision-making, specializing in risk and fraud management. Proven ability to apply statistical analysis and machine learning techniques to uncover insights and build predictive models, enhancing overall business processes. Skilled in SQL, Python, and web analytics tools, with a strong foundation in data transformation and visualization technologies. Effective collaborator with a strong commitment to quality and data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data-driven projects employing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exploratory data analysis, using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access, clean and transform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wrangling tasks, preparing data for machine learning models in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software engineers to automate data pipelines and ensure robust modeling practices through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predictive models applying advanced algorithms in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risk assessment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frameworks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Amplitude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product changes and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visualizations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effectively communicating findings to stakeholders and decision-makers.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anomaly detection and trend analysis, improving KPI tracking and business insights through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best practices in model evaluation and reproducibility, documenting processes in line with company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in statistical modeling and data evaluation techniques, promoting a culture of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 collaborations, delivering data guide recommendations based on exploration and model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version control protocols for data science workflows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efforts to enhance data quality, implementing ETL best practices, and monitoring model performance using data integrity checks.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machine learning algorithms including </w:t>
      </w:r>
      <w:r w:rsidRPr="00432203">
        <w:rPr>
          <w:rFonts w:asciiTheme="minorHAnsi" w:eastAsia="Times New Roman" w:hAnsiTheme="minorHAnsi" w:cs="Times New Roman"/>
          <w:b/>
          <w:bCs/>
          <w:lang w:val="en-US"/>
        </w:rPr>
        <w:t xml:space="preserve">XGBoost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predictive models for user behavior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Integrally involved in cross-functional teams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with PMs and designers to translate complex business problems into actionable data science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personalization experiments to test hypotheses, measuring results and advocating data-driven decisions with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large data sets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utilized </w:t>
      </w:r>
      <w:r w:rsidRPr="00432203">
        <w:rPr>
          <w:rFonts w:asciiTheme="minorHAnsi" w:eastAsia="Times New Roman" w:hAnsiTheme="minorHAnsi" w:cs="Times New Roman"/>
          <w:b/>
          <w:bCs/>
          <w:lang w:val="en-US"/>
        </w:rPr>
        <w:t xml:space="preserve">DBT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data transformations, ensuring timely project execution.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setup of data monitoring tools, which improved the reliability of data sources and informed business strategies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exploratory data analysis (EDA)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trends, enhancing team insights for strategic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data query processes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of analytics reports delivered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data visualization best practices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skill development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business operations to identify challenges leading to risk and fraud, developing comprehensive data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existing analytical models in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predictive analytics and insights generation.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 quality assessments, implementing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checks that reduced data errors by a significant margin, enhancing reporting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rich visual reports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relay insights pertaining to learning management systems, influencing training decision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hand in hand with tech leads to implement ML models in backend services, making data-driven industry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execution for data initiatives, ensuring alignment with business objectives and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across departments to derive insights from student training patterns, leading to a curriculum boost that increased engagement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C++,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DBT, Snowflake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XGBoost,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Analytics &amp; Experimentation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Amplitude, Mixpanel, Segment, A/B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