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9 years of experience in building comprehensive statistical models and leveraging MLOps frameworks to optimize business operations and enhance customer experiences. Proficient in deploying model-driven features, utilizing advanced analytics and machine learning techniques to forecast financial outcomes. Adept at collaborating with engineering teams to align data science initiatives with business goals and technical constraints.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forecasting accuracy for customer cash flows, impacting decision-making and business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MLOps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Baseten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 of models from development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engineering teams to align model development efforts with core business objectives, maintaining high standards in technical delivery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model monitoring and performance tracking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SQLMesh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detection of model drift and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experiments and performed A/B testing to analyze customer interactions with the Pipe platform, resulting in improved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model features that guided product offerings, enhancing the efficacy of customer solutions offered by Pipe.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data exploration and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(Pandas, NumPy) and SQL for insights into customer behaviors and finance operations that informed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codebases, ensuring adherence to developer best practices and efficient data manipulation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cross-functional workshops to identify analytics requirements and promote a culture of data-driven decision making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technical insights to stakeholders through effective use of visualization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 storytelling and strategic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model development practices, further solidifying a data-centric culture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scrum meetings to discuss sprint progress and adjust project timelines, fostering a collaborative air between engineering and data science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analytics, deriving actionable insights that informed product enhancements and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customer usage prediction model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35% improvement in feature usage prediction.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data analytics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 representation of trends leading to data-driven business choices.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cleaning and preprocessing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datasets for model training and validation phases, thus improving model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financial analysts to integrate machine learning models with financial forecasting tools, facilitating better cash flow management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maintain high-quality code standards and structural integrity across all data science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Before model deployment, performed rigorous testing and validation to ensure model robustness and adherence to project objectives, reducing post-deployment errors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demonstrating how to integrate SQL queries within Python scripts for streamlined data retrieval processes across various stages of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documentation of model assumptions, architectures, and performance metrics, serving as a reference for future model development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interactive reports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stakeholders to understand key performance indicators and financial health metrics of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legacy systems to modern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 space for stakeholders to interact with analytical outputs in real-time.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query times by 15%, leading to faster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scalable data ingestion pipelines, ensuring that the flow of revenue data aligns effectively with forecasting models after migration to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collection experiences through deploying automation scripts on cloud platforms, resulting in enhanced operational efficiencies within departments.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Bigquery, SQLMesh, MongoDB,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&amp; Model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Metaflow, Baseten, SageMaker, Chalk, Vertex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PyTorch,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