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data-driven environments, specializing in SQL, data integrations, and building semantic layers for ecommerce platforms. Proven ability to translate complex data sets into actionable insights that drive business growth for DTC brands. Seeking to leverage technical expertise in data architecture, customer success, and revenue strategies at Polar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a robust semantic layer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APIs to unify </w:t>
      </w:r>
      <w:r w:rsidRPr="00432203">
        <w:rPr>
          <w:rFonts w:asciiTheme="minorHAnsi" w:hAnsiTheme="minorHAnsi" w:cstheme="majorHAnsi"/>
          <w:b/>
          <w:bCs/>
          <w:lang w:val="en-US"/>
        </w:rPr>
        <w:t xml:space="preserve">Shopify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ad data, enhancing data accessibility for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 models that transformed raw commerce data into actionable insights, directly impacting a consistent metric tracking across multiple stores and channels.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compelling proofs of concept for high-value sales opportunities, successfully reducing the sales cycle time through faster implementations and demonstrations.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and build features based on direct customer feedback, leading to a significant increase in user satisfaction scores.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of new features and integrations using frameworks such as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quality and reliability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AWS tools for data storage and analytics, enabling scalable solutions in cloud environments to meet evolving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with key stakeholders at enterprise accounts to empower them as advocates, enhancing customer relationships and driving upsell opportunities.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user engagement and experience while ensuring technical feasibility and robust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software deployment process, decreasing time to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in technical problem-solving and best practices, increasing team efficiency and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cross-departmental meetings with revenue and success teams to identify new use cases and expansion opportunities based on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and managed various databases, including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optimize information retrieval and storage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frameworks, facilitating data accessibility and integration across departments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and query optimization projects, utilizing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user-facing features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responsiveness and functionality of applications based on user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workshops for clients on the utilization of data-driven insights, effectively translating technical concepts into business applications for improved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internal documentation and systems that improved knowledge transfer and team collaboration, leading to a 40% increase in project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visualization solutions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stakeholders to make informative decisions based on comprehensive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troubleshooting and resolving complex client issues, employing analytical skills to dissect and understand user needs and system behavior.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engagements, capturing technical requirements and tailoring solutions that aligned with business objectives and accelerated revenue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ensure all deliverables met high-quality standards through framework utilizations such as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methodology practices, incorporating iterative development processes that improved teamwork and stakeholder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solutions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an engaging digital learning environment that is intuitive and user-friendly.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various stakeholders to conduct needs analysis, effectively leveraging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data-driven decision 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management tasks such as timeline setting, risk assessment, and resource allocation, ensuring project deliverables were met within established guidelines.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delivery of training materials on system updates and new features, leading to improved client satisfaction and user adoption across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ongoing development of technical documentation that streamlined project onboarding processes and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stability and functionality by implementing routine system checks and updates, improving uptime metrics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ETL, Data Warehousing, APIs, Data Modeling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TypeScript,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and 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Google Analytics, Amplitude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