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Insights Analyst with 9 years of comprehensive experience in data visualization and analytics. Proven expertise in operationalizing large data sets through Power BI, Salesforce, and SQL to deliver actionable insights that drive business performance. Adept at collaborating with cross-functional teams to translate complex data into clear visual narratives, ensuring data quality and integrity across various platforms.  Demonstrated ability in leading projects from concept through execution, utilizing tools such as Python, R, and ETL processes to enhance reporting efficiency. Recognized for exceptional communication skills, effectively presenting findings to technical and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dashboards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performance indicators, fostering data-driven decision-making across marketing and sales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diverse teams to gather business requirements, translating them into actionable data solutions and improving reporting efficiency through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validation and quality assurance checks, ensuring the integrity of data utilized in visualizations and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reporting capabilities into analytical frameworks, providing comprehensive insights into customer trends and business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compelling visual narratives to communicate complex insights effectively to various stakeholders—both technical and non-technical.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enhancement of reporting processes, partnering with technical teams to streamline data flows and ensure accuracy in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enriching visual reports with predictive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visualization, ensuring clarity, usability, and accessibility in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engineering teams to define scalable data solutions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advanced data integration techniques in cloud platforms to optimize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techniques to troubleshoot and resolve data-related issues, strengthening the reliability of internal reporting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project management sessions to streamline communication and project workflows within multi-disciplinary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analytical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data-informed decision-making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business units to align analytics initiatives with strategic goals,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transformation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data reports integrating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models, significantly improving sales performance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ETL processes using tools such as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movement efficiency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visualizations that engage end-users and assist in storytelling through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stakeholders on data visualization best practices using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adoption of reporting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integrity by performing thorough quality assurance checks on datasets used in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monitor key metrics, including </w:t>
      </w:r>
      <w:r w:rsidRPr="00432203">
        <w:rPr>
          <w:rFonts w:asciiTheme="minorHAnsi" w:eastAsia="Times New Roman" w:hAnsiTheme="minorHAnsi" w:cs="Times New Roman"/>
          <w:b/>
          <w:bCs/>
          <w:lang w:val="en-US"/>
        </w:rPr>
        <w:t xml:space="preserve">customer acquisition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retention rates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impacting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features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complex queries for in-depth analytics, directly supporting executive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ongoing data architecture improvements by integrating feedback loops between data consumers and technical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programs for internal staff on advanced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contributing to enhanced analytical skills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migrate reporting infrastructures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advancing the company's capabilities in cloud-based analytics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analyses to identify customer behavior patterns, utilizing skills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predictive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positive feedback from internal teams for effective communication of analytical findings during cross-departmental presentations on business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reporting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inquiries which identified actionable insights for optimizing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deployment of an enterprise-wide data governance framework by ensuring compliance with data validation and accuracy in reports.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Google Data Studio, Looker,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ETL, Apache Kafka, AWS,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HTML/CSS,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Salesforce,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Scrum, JIRA, Confluence,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