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data management, analytics, and data pipeline development. Proficient in creating scalable and efficient data architectures and ETL processes, with extensive knowledge in data warehousing and cloud implementations. Expertise includes working with large datasets in dynamic environments to derive actionable insights for business intelligence. Adept at collaborating with cross-functional teams to translate complex data requirements into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workflows for complex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models for various business requirements, leveraging </w:t>
      </w:r>
      <w:r w:rsidRPr="00432203">
        <w:rPr>
          <w:rFonts w:asciiTheme="minorHAnsi" w:hAnsiTheme="minorHAnsi" w:cstheme="majorHAnsi"/>
          <w:b/>
          <w:bCs/>
          <w:lang w:val="en-US"/>
        </w:rPr>
        <w:t xml:space="preserve">Data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data integrity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information architecture, ensuring alignment with business strategies and fostering a data-driven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warehouse migration projects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security configurations through best practices and proactive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diverse datasets into coherent systems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like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data visibility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audits and optimization of data pipelines while implementing automated testing to maintain high consistency and accuracy of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real-time data processing applications in cloud environments, improving data accessibility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in the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and ensure seamless deployment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into system performance, identifying bottlenecks and improving existing database architectures utilizing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translate business needs into technical specifications for data architecture design specifications, ensuring all requirements were met in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best practices for data governance, security, and compliance as part of the data pipeline lifecycle, which reduced data exposure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industry best practices related to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reporting tools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stakeholders to visualize and analyze KPIs effectively and derive strategic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migration of legacy systems to </w:t>
      </w:r>
      <w:r w:rsidRPr="00432203">
        <w:rPr>
          <w:rFonts w:asciiTheme="minorHAnsi" w:eastAsia="Times New Roman" w:hAnsiTheme="minorHAnsi" w:cs="Times New Roman"/>
          <w:b/>
          <w:bCs/>
          <w:lang w:val="en-US"/>
        </w:rPr>
        <w:t xml:space="preserve">Cloud-based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and data accessibility with technologies like </w:t>
      </w:r>
      <w:r w:rsidRPr="00432203">
        <w:rPr>
          <w:rFonts w:asciiTheme="minorHAnsi" w:eastAsia="Times New Roman" w:hAnsiTheme="minorHAnsi" w:cs="Times New Roman"/>
          <w:b/>
          <w:bCs/>
          <w:lang w:val="en-US"/>
        </w:rPr>
        <w:t xml:space="preserve">Microsoft 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complex data integration frameworks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scheduled batch processing of data floors; automated processes resulted in reduced turnaround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improve data quality through data profiling and cleansing techniques, contributing to a 15% increase in data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to establish data lake frameworks, employing </w:t>
      </w:r>
      <w:r w:rsidRPr="00432203">
        <w:rPr>
          <w:rFonts w:asciiTheme="minorHAnsi" w:eastAsia="Times New Roman" w:hAnsiTheme="minorHAnsi" w:cs="Times New Roman"/>
          <w:b/>
          <w:bCs/>
          <w:lang w:val="en-US"/>
        </w:rPr>
        <w:t xml:space="preserve">Amazon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cataloging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business analysts to acquire comprehensive datasets, ensuring alignment with business intelligence goals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SSRS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existing queries, enhancing data retrieval speeds by optimizing SQL statements and indexes across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A/B testing frameworks to assess changes in reporting structures and data handling methodologies for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continuous learning on new trends in data engineering and analytics to propose innovative solutions to engineering challenges.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team members on advanced </w:t>
      </w:r>
      <w:r w:rsidRPr="00432203">
        <w:rPr>
          <w:rFonts w:asciiTheme="minorHAnsi" w:eastAsia="Times New Roman" w:hAnsiTheme="minorHAnsi" w:cs="Times New Roman"/>
          <w:b/>
          <w:bCs/>
          <w:lang w:val="en-US"/>
        </w:rPr>
        <w:t xml:space="preserve">data warehousing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team skills and overall project execution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execution of a data warehouse project utilizing </w:t>
      </w:r>
      <w:r w:rsidRPr="00432203">
        <w:rPr>
          <w:rFonts w:asciiTheme="minorHAnsi" w:eastAsia="Times New Roman" w:hAnsiTheme="minorHAnsi" w:cs="Times New Roman"/>
          <w:b/>
          <w:bCs/>
          <w:lang w:val="en-US"/>
        </w:rPr>
        <w:t xml:space="preserve">Teradata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streamlining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data handling processes, ensuring compliance with company policies and standard operating procedures in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testing and quality assurance processes before production releases of data applications to ensure high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support teams to troubleshoot and resolve data-related issues, leading to minimal downtime and improved data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enhance project management efficiency, facilitating smoother sprint cycles and quicker delivery of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project planning phases by advising on technical specifications and necessary tools to meet business needs, directly impacting project scope.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Vault, ETL, ELT, Apache Kafka,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Databricks, Amazon Redshift, Google BigQuery, Teradata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Microsoft Azure Data Factory,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Microsoft SQL Server Reporting Services (SSRS)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