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Data Engineer with over 9 years of comprehensive experience in data solutions and engineering, specializing in Databricks, AWS, SQL, Python, and Spark. Proven expertise in designing and building efficient and scalable data pipelines, optimizing data architecture, and collaborating with cross-functional teams to drive data strategy and governance. Committed to leveraging data as an asset to deliver meaningful business value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design and development of end-to-end data pipelines utilizing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data accessibility across all business units.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existing data workflows by migrating legacy systems to leverage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cloud-based solutions, resulting in reduced operational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scalable frameworks for data processing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throughput and latency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gather requirements and create detailed </w:t>
      </w:r>
      <w:r w:rsidRPr="00432203">
        <w:rPr>
          <w:rFonts w:asciiTheme="minorHAnsi" w:hAnsiTheme="minorHAnsi" w:cstheme="majorHAnsi"/>
          <w:b/>
          <w:bCs/>
          <w:lang w:val="en-US"/>
        </w:rPr>
        <w:t xml:space="preserve">system 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training materials, ensuring all stakeholders are equipped with the necessary tools and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with IT teams to evaluate and implement data governance standards, applying principles to safeguard data integrity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automated solutions for data ingestion and transformation processes, substantially reducing manual workloads and error rates by implementing </w:t>
      </w:r>
      <w:r w:rsidRPr="00432203">
        <w:rPr>
          <w:rFonts w:asciiTheme="minorHAnsi" w:hAnsiTheme="minorHAnsi" w:cstheme="majorHAnsi"/>
          <w:b/>
          <w:bCs/>
          <w:lang w:val="en-US"/>
        </w:rPr>
        <w:t xml:space="preserve">ETL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and troubleshoot data pipelines, using performance optimization techniques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ensure high availability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Deep dive into data strategy discussions, contributing insights from previous project experiences and promoting data as a strategic asset for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on best practices in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concepts, and effective use of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 high levels of </w:t>
      </w:r>
      <w:r w:rsidRPr="00432203">
        <w:rPr>
          <w:rFonts w:asciiTheme="minorHAnsi" w:hAnsiTheme="minorHAnsi" w:cstheme="majorHAnsi"/>
          <w:b/>
          <w:bCs/>
          <w:lang w:val="en-US"/>
        </w:rPr>
        <w:t xml:space="preserve">quality assurance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deliverables through rigorous testing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seek opportunities to leverage new technologies and frameworks, assessing potential impacts on existing architectures and development activities.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and maintain comprehensive documentation of all data processes, architectural designs, and updates to ensure alignment with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Directly coordinate with the security team to implement security protocols for data handling and storage compliance, ensuring alignment with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Drive the development of complex data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efficiency and scalability to support analytics and reporting initiatives across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Transition existing data pipelines to modern design and architecture solutions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resulting in enhanced responsiveness to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data migration project from traditional databases to </w:t>
      </w:r>
      <w:r w:rsidRPr="00432203">
        <w:rPr>
          <w:rFonts w:asciiTheme="minorHAnsi" w:eastAsia="Times New Roman" w:hAnsiTheme="minorHAnsi" w:cs="Times New Roman"/>
          <w:b/>
          <w:bCs/>
          <w:lang w:val="en-US"/>
        </w:rPr>
        <w:t xml:space="preserve">AWS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data sources for a centralized repository and improving query performance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Apply knowledge of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transformation, and loading (ETL) tasks, resulting in a robust data processing 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collaboration with product teams to align data solutions with business objectives, improving data-driven decisions while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 thorough gap analysis on existing data structures and propose architectural upgrades using </w:t>
      </w:r>
      <w:r w:rsidRPr="00432203">
        <w:rPr>
          <w:rFonts w:asciiTheme="minorHAnsi" w:eastAsia="Times New Roman" w:hAnsiTheme="minorHAnsi" w:cs="Times New Roman"/>
          <w:b/>
          <w:bCs/>
          <w:lang w:val="en-US"/>
        </w:rPr>
        <w:t xml:space="preserve">Talend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ETL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process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prototype solutions for testing ASP.NET library integrations and their impact on existing workflows, enabling proactive adjustments based on real-user interaction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 strategic discussions with management on data governance and architecture, ensuring all new developments are compliant with industry standards and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 in code reviews to enhance team coding standards and improve overall data quality, emphasizing the importance of testing and validation.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 training initiatives for internal teams on modern data practices and tools, fostering a culture of continuous learning and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data processing scripts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user interaction data for marketing strategies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tasks, which enabled the identification of performance bottlenecks and opportunities for further enhancement within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efficient data aggregation methods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reduce processing times and improve reporting accuracy estimates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implementation of </w:t>
      </w:r>
      <w:r w:rsidRPr="00432203">
        <w:rPr>
          <w:rFonts w:asciiTheme="minorHAnsi" w:eastAsia="Times New Roman" w:hAnsiTheme="minorHAnsi" w:cs="Times New Roman"/>
          <w:b/>
          <w:bCs/>
          <w:lang w:val="en-US"/>
        </w:rPr>
        <w:t xml:space="preserve">ETL processes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data management principles and maintaining data integrity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cross-departmental initiatives by presenting data findings through effective reporting tools and dashboards.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successful upgrade project of legacy data systems to cloud-native architecture which resulted in a measurable improvement in performance and increased capacity by 50%.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Databricks, AWS, Apache Spark, Apache Kafka, Talend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Amazon Redshift,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Airflow, ETL frameworks,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AWS Lambda, AWS EC2, AWS Glue,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