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Data Analyst with over 9 years of experience specializing in healthcare data analysis, data visualization, and reporting. Adept at utilizing SQL (BigQuery), Metabase, and data analysis methodologies to derive actionable insights that improve health equity for underserved populations. Demonstrated ability to work cross-functionally with stakeholders to drive data-driven decision-making, optimize processes, and enhance data governance.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teams to translate business requirements into analytical solutions using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BigQuery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reporting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dashboards in </w:t>
      </w:r>
      <w:r w:rsidRPr="00432203">
        <w:rPr>
          <w:rFonts w:asciiTheme="minorHAnsi" w:hAnsiTheme="minorHAnsi" w:cstheme="majorHAnsi"/>
          <w:b/>
          <w:bCs/>
          <w:lang w:val="en-US"/>
        </w:rPr>
        <w:t xml:space="preserve">Metabase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visualize key health outcomes and social determinants of health.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data cleaning and transformation tasks on large datasets to ensure data integrity, collaborating with Data Engineers for optimal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exploratory data analysis using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interpret complex datasets and extract actionable insights for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ad-hoc analyses and reports to inform business decisions, directly contributing to strategic initiatives aimed at improving patient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Partnered with product and operations teams to define key performance metrics related to </w:t>
      </w:r>
      <w:r w:rsidRPr="00432203">
        <w:rPr>
          <w:rFonts w:asciiTheme="minorHAnsi" w:hAnsiTheme="minorHAnsi" w:cstheme="majorHAnsi"/>
          <w:b/>
          <w:bCs/>
          <w:lang w:val="en-US"/>
        </w:rPr>
        <w:t xml:space="preserve">clinical outcomes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access to care.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 processes and pipelines in </w:t>
      </w:r>
      <w:r w:rsidRPr="00432203">
        <w:rPr>
          <w:rFonts w:asciiTheme="minorHAnsi" w:hAnsiTheme="minorHAnsi" w:cstheme="majorHAnsi"/>
          <w:b/>
          <w:bCs/>
          <w:lang w:val="en-US"/>
        </w:rPr>
        <w:t xml:space="preserve">Google Cloud Platform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comprehensive data models that support business intelligence.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SQL queries and analysis processes, fostering a culture of data governance and compliance across the organization.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QA processes to validate data accuracy, ensuring compliance with privacy standards such as </w:t>
      </w:r>
      <w:r w:rsidRPr="00432203">
        <w:rPr>
          <w:rFonts w:asciiTheme="minorHAnsi" w:hAnsiTheme="minorHAnsi" w:cstheme="majorHAnsi"/>
          <w:b/>
          <w:bCs/>
          <w:lang w:val="en-US"/>
        </w:rPr>
        <w:t xml:space="preserve">HIPAA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multidisciplinary teams to enhance understanding of social determinants of health and leverage data to support community programs.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statistical analysis techniques in </w:t>
      </w:r>
      <w:r w:rsidRPr="00432203">
        <w:rPr>
          <w:rFonts w:asciiTheme="minorHAnsi" w:hAnsiTheme="minorHAnsi" w:cstheme="majorHAnsi"/>
          <w:b/>
          <w:bCs/>
          <w:lang w:val="en-US"/>
        </w:rPr>
        <w:t xml:space="pre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conduct predictive modeling for healthcare trends, improving forecasting accuracy.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Explored AI/ML workflows to enhance predictive analytics capabilities for future health outcomes.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perform deep data analysis and extract meaningful information to support product improvement strategies within an agile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interactive dashboards in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track user engagement across various platforms, presenting insights to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data cleaning and transformation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scripts to streamline data operations and improve reporting efficiencies.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the data engineering teams to align data infrastructure with business goals, optimizing ETL processes for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Presented findings from data analyses to cross-functional teams, effectively translating complex concepts into actionable recommendations for product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Diagnosed and resolved data inconsistencies, ensuring high standards of data reliability and accuracy in all reports.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integrating user feedback into dashboards, significantly enhancing usability for operational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advanced data visualization techniques using </w:t>
      </w:r>
      <w:r w:rsidRPr="00432203">
        <w:rPr>
          <w:rFonts w:asciiTheme="minorHAnsi" w:eastAsia="Times New Roman" w:hAnsiTheme="minorHAnsi" w:cs="Times New Roman"/>
          <w:b/>
          <w:bCs/>
          <w:lang w:val="en-US"/>
        </w:rPr>
        <w:t xml:space="preserve">Google Data Studio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elevating stakeholder understanding of critical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documentation for data governance frameworks, supporting compliance with industry regulations.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Served as a key member of the analytics team, providing analytical insights that directly affected product strategy and direction.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foundational data analysis skills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assist in initial aspects of data governance and reporting.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data transformation initiatives, including the administration of data quality measures and compliance checks.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design of reports and dashboards to enhance visibility into customer behavior within educational products.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various teams to refine data requirements, ensuring consistency across products and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senior analysts in uncovering insights through data mining and visualization techniques, allowing for insight-driven recommendations.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early-stage pilot studies that analyzed user interactions, with preliminary findings influencing design iterations.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R,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Visualization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Metabase, Tableau, Google Data Studio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BigQuery, Apache Spark, Pandas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Google Cloud Platform, AWS, Azure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ETL, Data Governance, Metadata Documentation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