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Engineer with over 9 years of expertise in building robust data solutions and ETL processes while addressing AML compliance requirements. Proficient in SQL, Python, Apache Spark, and various data warehousing technologies. Demonstrated ability to collaborate with cross-functional teams to translate regulatory needs into actionable engineering solutions, ensuring data quality, integrity, and adherence to compliance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ingestion workflows from core banking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transformation for AML transaction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compliance officers to translate regulatory requirements into scalable data engineering solutions, ensuring adherence to </w:t>
      </w:r>
      <w:r w:rsidRPr="00432203">
        <w:rPr>
          <w:rFonts w:asciiTheme="minorHAnsi" w:hAnsiTheme="minorHAnsi" w:cstheme="majorHAnsi"/>
          <w:b/>
          <w:bCs/>
          <w:lang w:val="en-US"/>
        </w:rPr>
        <w:t xml:space="preserve">AML compliance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data models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transaction monitoring and case management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ingestion workflows from various external data feeds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production issues, providing long-term scalable solutions, and optimizing performance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for data integrity using </w:t>
      </w:r>
      <w:r w:rsidRPr="00432203">
        <w:rPr>
          <w:rFonts w:asciiTheme="minorHAnsi" w:hAnsiTheme="minorHAnsi" w:cstheme="majorHAnsi"/>
          <w:b/>
          <w:bCs/>
          <w:lang w:val="en-US"/>
        </w:rPr>
        <w:t xml:space="preserve">Python 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maintaining data quality and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CI/CD pipelines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enrichment techniques for suspicious activity detection using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implemented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strategies ensuring data quality and compliance with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of data architecture, leading to enhanced performance and efficiency in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data solutions for financial compliance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building and optimizing ETL pipelines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analysts to improve data ingestion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governance initiatives ensuring integrity of financial data used for regulatory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integration of </w:t>
      </w:r>
      <w:r w:rsidRPr="00432203">
        <w:rPr>
          <w:rFonts w:asciiTheme="minorHAnsi" w:eastAsia="Times New Roman" w:hAnsiTheme="minorHAnsi" w:cs="Times New Roman"/>
          <w:b/>
          <w:bCs/>
          <w:lang w:val="en-US"/>
        </w:rPr>
        <w:t xml:space="preserve">SAS 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existing systems, enhancing AML monitoring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best practices for </w:t>
      </w:r>
      <w:r w:rsidRPr="00432203">
        <w:rPr>
          <w:rFonts w:asciiTheme="minorHAnsi" w:eastAsia="Times New Roman" w:hAnsiTheme="minorHAnsi" w:cs="Times New Roman"/>
          <w:b/>
          <w:bCs/>
          <w:lang w:val="en-US"/>
        </w:rPr>
        <w:t xml:space="preserve">version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for regulatory submissions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enhancement of existing data models to better serve compliance needs within the financial services sector.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to ensure the reliability of </w:t>
      </w:r>
      <w:r w:rsidRPr="00432203">
        <w:rPr>
          <w:rFonts w:asciiTheme="minorHAnsi" w:eastAsia="Times New Roman" w:hAnsiTheme="minorHAnsi" w:cs="Times New Roman"/>
          <w:b/>
          <w:bCs/>
          <w:lang w:val="en-US"/>
        </w:rPr>
        <w:t xml:space="preserve">data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errors in compliance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on technical skills related to data engineering and compliance frameworks for AML.</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 I developed data processing scripts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data systems to cloud-based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training materials for data handling in compliance with best practices, impacting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that integrated various data sources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 accuracy during migrations from legacy systems to modern data architectures, meeting strict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data quality assurance that improved compliance with industry regulations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ETL, Data Ingestion, Data Modeling,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Actimize, SAS AML, Financial Services, BSA/AML Regulations, AML Monitoring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