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specializing in front-end development, AI tool integration, and customer success. Proven track record in transforming complex software solutions into seamless user experiences through innovative technology. Expert in leading technical integrations and onboarding processes for enterprise-level customers. Strong communicator and collaborator with a deep understanding of modern workflows and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technical integrations with enterprise-level clients,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smooth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robust front-end applications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AI-powered tools to streamline workflows, leveraging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prompt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elevate customer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technical challenges through expert troubleshooting of </w:t>
      </w:r>
      <w:r w:rsidRPr="00432203">
        <w:rPr>
          <w:rFonts w:asciiTheme="minorHAnsi" w:hAnsiTheme="minorHAnsi" w:cstheme="majorHAnsi"/>
          <w:b/>
          <w:bCs/>
          <w:lang w:val="en-US"/>
        </w:rPr>
        <w:t xml:space="preserve">Builder’s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platform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customer success by translating technical needs into actionable feedback, improving product reliability with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best practice guidelines utilizing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customer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cross-functional teams in dynamic environments, demonstrating adaptability and collaboration to meet diverse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and functionality in product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more efficient integration process using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resource management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scalable applications with robust headless architecture principles, enhancing data and content flow through integrated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innovative features bridging design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production workflows to enhance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front-end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tech stack utilization, fostering a culture of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engaging in complex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meet client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developing interactive UI components, enhancing application flexibility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enterprise customers in deploying tailored software solutions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Driven AI adoption by supporting customers with tailored prompts and leveraging </w:t>
      </w:r>
      <w:r w:rsidRPr="00432203">
        <w:rPr>
          <w:rFonts w:asciiTheme="minorHAnsi" w:eastAsia="Times New Roman" w:hAnsiTheme="minorHAnsi" w:cs="Times New Roman"/>
          <w:b/>
          <w:bCs/>
          <w:lang w:val="en-US"/>
        </w:rPr>
        <w:t xml:space="preserve">Generative 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to automate deployment processes and improve delivery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with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 Grid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user-friendly interfaces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and led workshops for clients to educate them on effective AI tool utilization, ensuring optimal workflow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best practices in software integration by offering insights on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structures and </w:t>
      </w:r>
      <w:r w:rsidRPr="00432203">
        <w:rPr>
          <w:rFonts w:asciiTheme="minorHAnsi" w:eastAsia="Times New Roman" w:hAnsiTheme="minorHAnsi" w:cs="Times New Roman"/>
          <w:b/>
          <w:bCs/>
          <w:lang w:val="en-US"/>
        </w:rPr>
        <w:t xml:space="preserve">headless CMS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designers to translate user stories into technical requirements in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development pipeline.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team-based code reviews,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front-end development tasks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web responsiveness across multiple devices and browsers.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jQuery to enhance user interactions within web applications, contributing to overall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customer implementation projects by utilizing </w:t>
      </w:r>
      <w:r w:rsidRPr="00432203">
        <w:rPr>
          <w:rFonts w:asciiTheme="minorHAnsi" w:eastAsia="Times New Roman" w:hAnsiTheme="minorHAnsi" w:cs="Times New Roman"/>
          <w:b/>
          <w:bCs/>
          <w:lang w:val="en-US"/>
        </w:rPr>
        <w:t xml:space="preserve">RESTful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front-end applications with back-end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w:t>
      </w:r>
      <w:r w:rsidRPr="00432203">
        <w:rPr>
          <w:rFonts w:asciiTheme="minorHAnsi" w:eastAsia="Times New Roman" w:hAnsiTheme="minorHAnsi" w:cs="Times New Roman"/>
          <w:b/>
          <w:bCs/>
          <w:lang w:val="en-US"/>
        </w:rPr>
        <w:t xml:space="preserve">Headless CMS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to streamline content delivery processes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requirements gathering sessions with clients to define technical specifications and deliver software solutions that meet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95% customer satisfaction rating for delivered projects by guaranteeing high interoperability and performance of solutions.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Vue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RESTful API, Headless CMS, Node.js,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 Tools, Generative AI, Prompt Design, LLM Development, Data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Travis CI,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