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technical customer engagement and software development. Exceptional skills in Java, React, and cloud platforms like AWS and Azure, with a focus on enhancing customer experience through technical implementation and product advocacy. Proven expertise in diagnosing complex integration challenges and contributing to product strategy using customer feedback and technical insights. Recognized for leading cross-functional teams to optimize enterprise automation solutions while fostering collaborative partnerships to ensure successful customer onboarding and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strategic customer integrations, implementing </w:t>
      </w:r>
      <w:r w:rsidRPr="00432203">
        <w:rPr>
          <w:rFonts w:asciiTheme="minorHAnsi" w:hAnsiTheme="minorHAnsi" w:cstheme="majorHAnsi"/>
          <w:b/>
          <w:bCs/>
          <w:lang w:val="en-US"/>
        </w:rPr>
        <w:t xml:space="preserve">Camunda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high-profile clients, streamlining onboarding workflows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that integrate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resulting in reduced deployment times by facilitating automated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account managers and product teams to gather real-world customer feedback, directly influencing product roadmap decisions and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strategies for complex technical deployments,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diagnose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architecture documentation and best practices guides that increased customer and internal team understanding of the </w:t>
      </w:r>
      <w:r w:rsidRPr="00432203">
        <w:rPr>
          <w:rFonts w:asciiTheme="minorHAnsi" w:hAnsiTheme="minorHAnsi" w:cstheme="majorHAnsi"/>
          <w:b/>
          <w:bCs/>
          <w:lang w:val="en-US"/>
        </w:rPr>
        <w:t xml:space="preserve">Camunda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internal tools and </w:t>
      </w:r>
      <w:r w:rsidRPr="00432203">
        <w:rPr>
          <w:rFonts w:asciiTheme="minorHAnsi" w:hAnsiTheme="minorHAnsi" w:cstheme="majorHAnsi"/>
          <w:b/>
          <w:bCs/>
          <w:lang w:val="en-US"/>
        </w:rPr>
        <w:t xml:space="preserve">MVPs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specific gaps in product functionality, ensuring better customer utilization of our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customer needs within engineering teams, successfully translating technical challenges into actionable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to ensure alignment on deliverables and customer engagement objectives, fostering a culture of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for critical application features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exceeding quality assurance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code reviews and pair programming sessions, enhancing team quality standards and incorporating industry best practices into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execution of CI/CD pipelines, resulting in streamlined application deployments and improved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knowledge-sharing sessions with customer-facing teams on deployment strategies, significantly improving support of client integrations.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delivery of customer-oriented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responsiveness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 closely with cross-functional teams on issue resolution and product improvements, focusing on customer implementation success and technical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introduction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solutions for containerization and orchestration of development environments, improving team efficiency in production-like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 end solutions and third-party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on technical requirements and executed customer training sessions, preparing the customer support team for enhanced product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robust software development lifecycle, decreasing defects and improving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isolating and solving integration issues across disparate systems utilizing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data-fetching strategies, enhancing frontend performance and simplifying data management for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upgrade paths and transition plans for legacy applications to cloud-native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drive modernization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and internal tools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streamlined processes that lead to more effective training for staff and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engineering team to refactor legacy systems into modern architectures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system health checks and auditing processes for existing applications, ensuring adherence to operational best practices and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deliver features and enhancements in response to customer feedback effectively, ensuring alignment with product vision and market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quality assurance processes across multiple applications, utilizing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software stability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data protection and governance protocols, improving compliance and security measures, resulting in reduced risk exposure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Elasticsearch, Kafka,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